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A2D89" w14:textId="77777777" w:rsidR="00E92CA9" w:rsidRPr="00AD123E" w:rsidRDefault="00E92CA9" w:rsidP="0098653E">
      <w:pPr>
        <w:suppressAutoHyphens/>
        <w:autoSpaceDN w:val="0"/>
        <w:spacing w:after="0" w:line="240" w:lineRule="auto"/>
        <w:jc w:val="center"/>
        <w:textAlignment w:val="baseline"/>
        <w:rPr>
          <w:rFonts w:eastAsia="NSimSun" w:cstheme="minorHAnsi"/>
          <w:b/>
          <w:bCs/>
          <w:kern w:val="3"/>
          <w:sz w:val="24"/>
          <w:szCs w:val="24"/>
          <w:lang w:eastAsia="zh-CN" w:bidi="hi-IN"/>
        </w:rPr>
      </w:pPr>
      <w:r w:rsidRPr="00AD123E">
        <w:rPr>
          <w:rFonts w:eastAsia="NSimSun" w:cstheme="minorHAnsi"/>
          <w:b/>
          <w:bCs/>
          <w:kern w:val="3"/>
          <w:sz w:val="24"/>
          <w:szCs w:val="24"/>
          <w:lang w:eastAsia="zh-CN" w:bidi="hi-IN"/>
        </w:rPr>
        <w:t>TERMO DE REFERÊNCIA</w:t>
      </w:r>
    </w:p>
    <w:p w14:paraId="2F318DCE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b/>
          <w:bCs/>
          <w:kern w:val="3"/>
          <w:lang w:eastAsia="zh-CN" w:bidi="hi-IN"/>
        </w:rPr>
      </w:pPr>
    </w:p>
    <w:tbl>
      <w:tblPr>
        <w:tblW w:w="102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1"/>
      </w:tblGrid>
      <w:tr w:rsidR="00E92CA9" w:rsidRPr="0074433E" w14:paraId="06406766" w14:textId="77777777" w:rsidTr="00EE611E">
        <w:tc>
          <w:tcPr>
            <w:tcW w:w="10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9D1AF" w14:textId="77777777" w:rsidR="00E92CA9" w:rsidRPr="0074433E" w:rsidRDefault="00E92CA9" w:rsidP="00E8266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Narrow" w:cstheme="minorHAnsi"/>
                <w:b/>
                <w:bCs/>
                <w:kern w:val="3"/>
                <w:lang w:eastAsia="zh-CN" w:bidi="hi-IN"/>
              </w:rPr>
            </w:pPr>
            <w:r w:rsidRPr="0074433E">
              <w:rPr>
                <w:rFonts w:eastAsia="Arial Narrow" w:cstheme="minorHAnsi"/>
                <w:b/>
                <w:bCs/>
                <w:kern w:val="3"/>
                <w:lang w:eastAsia="zh-CN" w:bidi="hi-IN"/>
              </w:rPr>
              <w:t>CAPÍTULO I</w:t>
            </w:r>
          </w:p>
          <w:p w14:paraId="488DE2BE" w14:textId="77777777" w:rsidR="00E92CA9" w:rsidRPr="0074433E" w:rsidRDefault="00E92CA9" w:rsidP="00E8266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Narrow" w:cstheme="minorHAnsi"/>
                <w:b/>
                <w:bCs/>
                <w:kern w:val="3"/>
                <w:lang w:eastAsia="zh-CN" w:bidi="hi-IN"/>
              </w:rPr>
            </w:pPr>
            <w:r w:rsidRPr="0074433E">
              <w:rPr>
                <w:rFonts w:eastAsia="Arial Narrow" w:cstheme="minorHAnsi"/>
                <w:b/>
                <w:bCs/>
                <w:kern w:val="3"/>
                <w:lang w:eastAsia="zh-CN" w:bidi="hi-IN"/>
              </w:rPr>
              <w:t>DA DEFINIÇÃO DO OBJETO</w:t>
            </w:r>
          </w:p>
        </w:tc>
      </w:tr>
    </w:tbl>
    <w:p w14:paraId="6FCB5565" w14:textId="77777777" w:rsidR="00E92CA9" w:rsidRPr="0074433E" w:rsidRDefault="00E92CA9" w:rsidP="00E92CA9">
      <w:pPr>
        <w:shd w:val="clear" w:color="auto" w:fill="DDDDDD"/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b/>
          <w:bCs/>
          <w:kern w:val="3"/>
          <w:lang w:eastAsia="zh-CN" w:bidi="hi-IN"/>
        </w:rPr>
      </w:pPr>
      <w:r w:rsidRPr="0074433E">
        <w:rPr>
          <w:rFonts w:eastAsia="Arial Narrow" w:cstheme="minorHAnsi"/>
          <w:b/>
          <w:bCs/>
          <w:kern w:val="3"/>
          <w:lang w:eastAsia="zh-CN" w:bidi="hi-IN"/>
        </w:rPr>
        <w:t>1. OBJETO</w:t>
      </w:r>
    </w:p>
    <w:p w14:paraId="6697FD5F" w14:textId="415239FD" w:rsidR="005161DC" w:rsidRDefault="005161DC" w:rsidP="00E92CA9">
      <w:pPr>
        <w:suppressAutoHyphens/>
        <w:autoSpaceDN w:val="0"/>
        <w:spacing w:after="0" w:line="240" w:lineRule="auto"/>
        <w:jc w:val="both"/>
        <w:textAlignment w:val="baseline"/>
      </w:pPr>
      <w:r>
        <w:t>O objetivo deste</w:t>
      </w:r>
      <w:r w:rsidR="00AD123E">
        <w:t xml:space="preserve"> Termo de Referência trata da</w:t>
      </w:r>
      <w:r>
        <w:t xml:space="preserve"> </w:t>
      </w:r>
      <w:r w:rsidR="00AD123E">
        <w:t>c</w:t>
      </w:r>
      <w:r w:rsidR="00AD123E" w:rsidRPr="00AD123E">
        <w:t>ontratação de empresa para prestação de serviços de conexão à internet, serviços de comunicação multimídia e serviços de manutenção da rede de fibra óptica para atender às necessidade</w:t>
      </w:r>
      <w:r w:rsidR="0013475D">
        <w:t xml:space="preserve">s da Câmara </w:t>
      </w:r>
      <w:r w:rsidR="000449A2">
        <w:t xml:space="preserve">Municipal de </w:t>
      </w:r>
      <w:r w:rsidR="00912F17">
        <w:t>Marques de Souza</w:t>
      </w:r>
      <w:r w:rsidR="0013475D">
        <w:t>/RS.</w:t>
      </w:r>
    </w:p>
    <w:p w14:paraId="6FE0251D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 w:rsidRPr="0074433E">
        <w:rPr>
          <w:rFonts w:eastAsia="Arial Narrow" w:cstheme="minorHAnsi"/>
          <w:b/>
          <w:bCs/>
          <w:kern w:val="3"/>
          <w:lang w:eastAsia="zh-CN" w:bidi="hi-IN"/>
        </w:rPr>
        <w:t>1.1.</w:t>
      </w:r>
      <w:r w:rsidRPr="0074433E">
        <w:rPr>
          <w:rFonts w:eastAsia="Arial Narrow" w:cstheme="minorHAnsi"/>
          <w:kern w:val="3"/>
          <w:lang w:eastAsia="zh-CN" w:bidi="hi-IN"/>
        </w:rPr>
        <w:t xml:space="preserve"> O presente Termo de Referência tem por objetivo determinar as condições que disciplinarão </w:t>
      </w:r>
      <w:r w:rsidRPr="0074433E">
        <w:rPr>
          <w:rFonts w:eastAsia="Arial Narrow" w:cstheme="minorHAnsi"/>
          <w:color w:val="000000"/>
          <w:kern w:val="3"/>
          <w:lang w:eastAsia="zh-CN" w:bidi="hi-IN"/>
        </w:rPr>
        <w:t xml:space="preserve">de acordo com o Estudo Técnico Preliminar e </w:t>
      </w:r>
      <w:r w:rsidRPr="0074433E">
        <w:rPr>
          <w:rFonts w:eastAsia="Arial Narrow" w:cstheme="minorHAnsi"/>
          <w:kern w:val="3"/>
          <w:lang w:eastAsia="zh-CN" w:bidi="hi-IN"/>
        </w:rPr>
        <w:t>conforme condições, quantidades, exigências e estimativas contidas neste Termo de Referência.</w:t>
      </w:r>
    </w:p>
    <w:tbl>
      <w:tblPr>
        <w:tblW w:w="10268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1473"/>
        <w:gridCol w:w="2268"/>
        <w:gridCol w:w="5874"/>
      </w:tblGrid>
      <w:tr w:rsidR="00E92CA9" w:rsidRPr="0074433E" w14:paraId="685F8C51" w14:textId="77777777" w:rsidTr="00EE611E">
        <w:trPr>
          <w:trHeight w:val="113"/>
        </w:trPr>
        <w:tc>
          <w:tcPr>
            <w:tcW w:w="65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CB031" w14:textId="77777777" w:rsidR="00E92CA9" w:rsidRPr="0074433E" w:rsidRDefault="00E92CA9" w:rsidP="00E8266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" w:cstheme="minorHAnsi"/>
                <w:kern w:val="3"/>
                <w:lang w:eastAsia="zh-CN" w:bidi="hi-IN"/>
              </w:rPr>
            </w:pPr>
            <w:r w:rsidRPr="0074433E">
              <w:rPr>
                <w:rFonts w:eastAsia="Arial" w:cstheme="minorHAnsi"/>
                <w:kern w:val="3"/>
                <w:lang w:eastAsia="zh-CN" w:bidi="hi-IN"/>
              </w:rPr>
              <w:t>Item</w:t>
            </w:r>
          </w:p>
        </w:tc>
        <w:tc>
          <w:tcPr>
            <w:tcW w:w="147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FF594" w14:textId="77777777" w:rsidR="00E92CA9" w:rsidRPr="0074433E" w:rsidRDefault="00E92CA9" w:rsidP="00E8266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Narrow" w:cstheme="minorHAnsi"/>
                <w:kern w:val="3"/>
                <w:lang w:eastAsia="zh-CN" w:bidi="hi-IN"/>
              </w:rPr>
            </w:pPr>
            <w:r w:rsidRPr="0074433E">
              <w:rPr>
                <w:rFonts w:eastAsia="Arial" w:cstheme="minorHAnsi"/>
                <w:kern w:val="3"/>
                <w:lang w:eastAsia="zh-CN" w:bidi="hi-IN"/>
              </w:rPr>
              <w:t>Quantidade</w:t>
            </w: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D2E4B" w14:textId="77777777" w:rsidR="00E92CA9" w:rsidRPr="0074433E" w:rsidRDefault="00E92CA9" w:rsidP="00E8266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Narrow" w:cstheme="minorHAnsi"/>
                <w:kern w:val="3"/>
                <w:lang w:eastAsia="zh-CN" w:bidi="hi-IN"/>
              </w:rPr>
            </w:pPr>
            <w:r w:rsidRPr="0074433E">
              <w:rPr>
                <w:rFonts w:eastAsia="Arial" w:cstheme="minorHAnsi"/>
                <w:kern w:val="3"/>
                <w:lang w:eastAsia="zh-CN" w:bidi="hi-IN"/>
              </w:rPr>
              <w:t>Unidade de Medida</w:t>
            </w:r>
          </w:p>
        </w:tc>
        <w:tc>
          <w:tcPr>
            <w:tcW w:w="58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5D315" w14:textId="77777777" w:rsidR="00E92CA9" w:rsidRPr="0074433E" w:rsidRDefault="00E92CA9" w:rsidP="00E8266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Narrow" w:cstheme="minorHAnsi"/>
                <w:kern w:val="3"/>
                <w:lang w:eastAsia="zh-CN" w:bidi="hi-IN"/>
              </w:rPr>
            </w:pPr>
            <w:r w:rsidRPr="0074433E">
              <w:rPr>
                <w:rFonts w:eastAsia="Arial" w:cstheme="minorHAnsi"/>
                <w:kern w:val="3"/>
                <w:lang w:eastAsia="zh-CN" w:bidi="hi-IN"/>
              </w:rPr>
              <w:t>Descrição / Especificação</w:t>
            </w:r>
          </w:p>
        </w:tc>
      </w:tr>
      <w:tr w:rsidR="00E92CA9" w:rsidRPr="0074433E" w14:paraId="536DCA17" w14:textId="77777777" w:rsidTr="00EE611E">
        <w:trPr>
          <w:trHeight w:val="113"/>
        </w:trPr>
        <w:tc>
          <w:tcPr>
            <w:tcW w:w="65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6E867" w14:textId="77777777" w:rsidR="00E92CA9" w:rsidRPr="0074433E" w:rsidRDefault="00E92CA9" w:rsidP="00E8266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Narrow" w:cstheme="minorHAnsi"/>
                <w:kern w:val="3"/>
                <w:lang w:eastAsia="zh-CN" w:bidi="hi-IN"/>
              </w:rPr>
            </w:pPr>
            <w:r>
              <w:rPr>
                <w:rFonts w:eastAsia="Arial Narrow" w:cstheme="minorHAnsi"/>
                <w:kern w:val="3"/>
                <w:lang w:eastAsia="zh-CN" w:bidi="hi-IN"/>
              </w:rPr>
              <w:t>1</w:t>
            </w:r>
          </w:p>
        </w:tc>
        <w:tc>
          <w:tcPr>
            <w:tcW w:w="147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E7D41" w14:textId="77777777" w:rsidR="00E92CA9" w:rsidRPr="0074433E" w:rsidRDefault="005161DC" w:rsidP="00E8266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Narrow" w:cstheme="minorHAnsi"/>
                <w:kern w:val="3"/>
                <w:lang w:eastAsia="zh-CN" w:bidi="hi-IN"/>
              </w:rPr>
            </w:pPr>
            <w:r>
              <w:rPr>
                <w:rFonts w:eastAsia="Arial Narrow" w:cstheme="minorHAnsi"/>
                <w:kern w:val="3"/>
                <w:lang w:eastAsia="zh-CN" w:bidi="hi-IN"/>
              </w:rPr>
              <w:t>um</w:t>
            </w: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7E52D" w14:textId="77777777" w:rsidR="00E92CA9" w:rsidRPr="0074433E" w:rsidRDefault="005161DC" w:rsidP="00E8266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Narrow" w:cstheme="minorHAnsi"/>
                <w:kern w:val="3"/>
                <w:lang w:eastAsia="zh-CN" w:bidi="hi-IN"/>
              </w:rPr>
            </w:pPr>
            <w:r>
              <w:rPr>
                <w:rFonts w:eastAsia="Arial Narrow" w:cstheme="minorHAnsi"/>
                <w:kern w:val="3"/>
                <w:lang w:eastAsia="zh-CN" w:bidi="hi-IN"/>
              </w:rPr>
              <w:t>serviço</w:t>
            </w:r>
          </w:p>
        </w:tc>
        <w:tc>
          <w:tcPr>
            <w:tcW w:w="58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FE2E4" w14:textId="77777777" w:rsidR="00190D2F" w:rsidRPr="00190D2F" w:rsidRDefault="00190D2F" w:rsidP="00190D2F">
            <w:pPr>
              <w:pStyle w:val="PargrafodaLista"/>
              <w:numPr>
                <w:ilvl w:val="1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Narrow" w:cstheme="minorHAnsi"/>
                <w:kern w:val="3"/>
                <w:lang w:eastAsia="zh-CN" w:bidi="hi-IN"/>
              </w:rPr>
            </w:pPr>
            <w:r w:rsidRPr="00190D2F">
              <w:rPr>
                <w:rFonts w:eastAsia="Arial Narrow" w:cstheme="minorHAnsi"/>
                <w:kern w:val="3"/>
                <w:lang w:eastAsia="zh-CN" w:bidi="hi-IN"/>
              </w:rPr>
              <w:t>A velocidade de conexão à internet ou a capacidade de transmissão de dados em redes e sistemas digitais desejada</w:t>
            </w:r>
            <w:r w:rsidR="000449A2">
              <w:rPr>
                <w:rFonts w:eastAsia="Arial Narrow" w:cstheme="minorHAnsi"/>
                <w:kern w:val="3"/>
                <w:lang w:eastAsia="zh-CN" w:bidi="hi-IN"/>
              </w:rPr>
              <w:t xml:space="preserve"> é de 500MBPS</w:t>
            </w:r>
            <w:r w:rsidRPr="00190D2F">
              <w:rPr>
                <w:rFonts w:eastAsia="Arial Narrow" w:cstheme="minorHAnsi"/>
                <w:kern w:val="3"/>
                <w:lang w:eastAsia="zh-CN" w:bidi="hi-IN"/>
              </w:rPr>
              <w:t>. Com velocidade de</w:t>
            </w:r>
            <w:r w:rsidR="000449A2">
              <w:rPr>
                <w:rFonts w:eastAsia="Arial Narrow" w:cstheme="minorHAnsi"/>
                <w:kern w:val="3"/>
                <w:lang w:eastAsia="zh-CN" w:bidi="hi-IN"/>
              </w:rPr>
              <w:t>sejada de download e upload de 5</w:t>
            </w:r>
            <w:r w:rsidRPr="00190D2F">
              <w:rPr>
                <w:rFonts w:eastAsia="Arial Narrow" w:cstheme="minorHAnsi"/>
                <w:kern w:val="3"/>
                <w:lang w:eastAsia="zh-CN" w:bidi="hi-IN"/>
              </w:rPr>
              <w:t>00MB</w:t>
            </w:r>
            <w:r w:rsidR="000449A2">
              <w:rPr>
                <w:rFonts w:eastAsia="Arial Narrow" w:cstheme="minorHAnsi"/>
                <w:kern w:val="3"/>
                <w:lang w:eastAsia="zh-CN" w:bidi="hi-IN"/>
              </w:rPr>
              <w:t>PS</w:t>
            </w:r>
            <w:r w:rsidRPr="00190D2F">
              <w:rPr>
                <w:rFonts w:eastAsia="Arial Narrow" w:cstheme="minorHAnsi"/>
                <w:kern w:val="3"/>
                <w:lang w:eastAsia="zh-CN" w:bidi="hi-IN"/>
              </w:rPr>
              <w:t>, considerando as necessidades operacionais e o número de usuários. A velocidade deve ser consistente e garantida, conforme acordado no contrato.</w:t>
            </w:r>
          </w:p>
          <w:p w14:paraId="657F93CC" w14:textId="77777777" w:rsidR="00190D2F" w:rsidRPr="00190D2F" w:rsidRDefault="00190D2F" w:rsidP="00190D2F">
            <w:pPr>
              <w:pStyle w:val="PargrafodaLista"/>
              <w:numPr>
                <w:ilvl w:val="1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Narrow" w:cstheme="minorHAnsi"/>
                <w:kern w:val="3"/>
                <w:lang w:eastAsia="zh-CN" w:bidi="hi-IN"/>
              </w:rPr>
            </w:pPr>
            <w:r w:rsidRPr="00190D2F">
              <w:rPr>
                <w:rFonts w:eastAsia="Arial Narrow" w:cstheme="minorHAnsi"/>
                <w:kern w:val="3"/>
                <w:lang w:eastAsia="zh-CN" w:bidi="hi-IN"/>
              </w:rPr>
              <w:t>Disponibilidade e Tempo de Atividade (</w:t>
            </w:r>
            <w:proofErr w:type="spellStart"/>
            <w:r w:rsidRPr="00190D2F">
              <w:rPr>
                <w:rFonts w:eastAsia="Arial Narrow" w:cstheme="minorHAnsi"/>
                <w:kern w:val="3"/>
                <w:lang w:eastAsia="zh-CN" w:bidi="hi-IN"/>
              </w:rPr>
              <w:t>Uptime</w:t>
            </w:r>
            <w:proofErr w:type="spellEnd"/>
            <w:r w:rsidRPr="00190D2F">
              <w:rPr>
                <w:rFonts w:eastAsia="Arial Narrow" w:cstheme="minorHAnsi"/>
                <w:kern w:val="3"/>
                <w:lang w:eastAsia="zh-CN" w:bidi="hi-IN"/>
              </w:rPr>
              <w:t xml:space="preserve">). Garantia de disponibilidade mínima do serviço de 99,9%, geralmente expressa em porcentagem de </w:t>
            </w:r>
            <w:proofErr w:type="spellStart"/>
            <w:r w:rsidRPr="00190D2F">
              <w:rPr>
                <w:rFonts w:eastAsia="Arial Narrow" w:cstheme="minorHAnsi"/>
                <w:kern w:val="3"/>
                <w:lang w:eastAsia="zh-CN" w:bidi="hi-IN"/>
              </w:rPr>
              <w:t>uptime</w:t>
            </w:r>
            <w:proofErr w:type="spellEnd"/>
            <w:r w:rsidRPr="00190D2F">
              <w:rPr>
                <w:rFonts w:eastAsia="Arial Narrow" w:cstheme="minorHAnsi"/>
                <w:kern w:val="3"/>
                <w:lang w:eastAsia="zh-CN" w:bidi="hi-IN"/>
              </w:rPr>
              <w:t xml:space="preserve"> anual. Qualquer interrupção no serviço deve ser rapidamente resolvida, e a contratada deve fornecer um plano de recuperação em caso de falhas. </w:t>
            </w:r>
          </w:p>
          <w:p w14:paraId="6A55F2DE" w14:textId="77777777" w:rsidR="00190D2F" w:rsidRPr="00190D2F" w:rsidRDefault="00190D2F" w:rsidP="00190D2F">
            <w:pPr>
              <w:pStyle w:val="PargrafodaLista"/>
              <w:numPr>
                <w:ilvl w:val="1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Narrow" w:cstheme="minorHAnsi"/>
                <w:kern w:val="3"/>
                <w:lang w:eastAsia="zh-CN" w:bidi="hi-IN"/>
              </w:rPr>
            </w:pPr>
            <w:r w:rsidRPr="00190D2F">
              <w:rPr>
                <w:rFonts w:eastAsia="Arial Narrow" w:cstheme="minorHAnsi"/>
                <w:kern w:val="3"/>
                <w:lang w:eastAsia="zh-CN" w:bidi="hi-IN"/>
              </w:rPr>
              <w:t>Fornecimento de suporte técnico, eficiente e disponível vinte e quatro horas por dia, sete dias por semana, para resolver quaisquer problemas relacionados ao serviço. Deve haver canais de comunicação claros e acessíveis para reportar problemas ou solicitar assistência.</w:t>
            </w:r>
          </w:p>
          <w:p w14:paraId="7E530EDA" w14:textId="77777777" w:rsidR="00101BC3" w:rsidRPr="00A54C4F" w:rsidRDefault="00190D2F" w:rsidP="00190D2F">
            <w:pPr>
              <w:pStyle w:val="PargrafodaLista"/>
              <w:numPr>
                <w:ilvl w:val="1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Narrow" w:cstheme="minorHAnsi"/>
                <w:kern w:val="3"/>
                <w:lang w:eastAsia="zh-CN" w:bidi="hi-IN"/>
              </w:rPr>
            </w:pPr>
            <w:r>
              <w:rPr>
                <w:rFonts w:eastAsia="Arial Narrow" w:cstheme="minorHAnsi"/>
                <w:kern w:val="3"/>
                <w:lang w:eastAsia="zh-CN" w:bidi="hi-IN"/>
              </w:rPr>
              <w:t>T</w:t>
            </w:r>
            <w:r w:rsidRPr="00190D2F">
              <w:rPr>
                <w:rFonts w:eastAsia="Arial Narrow" w:cstheme="minorHAnsi"/>
                <w:kern w:val="3"/>
                <w:lang w:eastAsia="zh-CN" w:bidi="hi-IN"/>
              </w:rPr>
              <w:t xml:space="preserve">odas as leis, regulamentos e normas aplicáveis relacionados à prestação de serviços de comunicação e internet devem ser seguidas. Os serviços fornecidos devem ser compatíveis com os sistemas, equipamentos e </w:t>
            </w:r>
            <w:proofErr w:type="spellStart"/>
            <w:r w:rsidRPr="00190D2F">
              <w:rPr>
                <w:rFonts w:eastAsia="Arial Narrow" w:cstheme="minorHAnsi"/>
                <w:kern w:val="3"/>
                <w:lang w:eastAsia="zh-CN" w:bidi="hi-IN"/>
              </w:rPr>
              <w:t>software</w:t>
            </w:r>
            <w:proofErr w:type="spellEnd"/>
            <w:r w:rsidRPr="00190D2F">
              <w:rPr>
                <w:rFonts w:eastAsia="Arial Narrow" w:cstheme="minorHAnsi"/>
                <w:kern w:val="3"/>
                <w:lang w:eastAsia="zh-CN" w:bidi="hi-IN"/>
              </w:rPr>
              <w:t xml:space="preserve"> existentes da Câmara de Vereadores. Deve haver suporte para integração e interoperabilidade com outras soluções de comunicação e rede utilizadas pela contratante.</w:t>
            </w:r>
          </w:p>
        </w:tc>
      </w:tr>
    </w:tbl>
    <w:p w14:paraId="35EEA8CD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</w:p>
    <w:p w14:paraId="1FCE8F26" w14:textId="77777777" w:rsidR="00E92CA9" w:rsidRPr="0074433E" w:rsidRDefault="00E92CA9" w:rsidP="00E92CA9">
      <w:pPr>
        <w:shd w:val="clear" w:color="auto" w:fill="DDDDDD"/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 w:rsidRPr="0074433E">
        <w:rPr>
          <w:rFonts w:eastAsia="Arial Narrow" w:cstheme="minorHAnsi"/>
          <w:b/>
          <w:bCs/>
          <w:kern w:val="3"/>
          <w:lang w:eastAsia="zh-CN" w:bidi="hi-IN"/>
        </w:rPr>
        <w:t>2. VIGÊNCIA E PRORROGAÇÃO</w:t>
      </w:r>
    </w:p>
    <w:p w14:paraId="52567401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color w:val="2A6099"/>
          <w:kern w:val="3"/>
          <w:lang w:eastAsia="zh-CN" w:bidi="hi-IN"/>
        </w:rPr>
      </w:pPr>
      <w:r w:rsidRPr="003C2E16">
        <w:rPr>
          <w:rFonts w:eastAsia="Arial Narrow" w:cstheme="minorHAnsi"/>
          <w:b/>
          <w:bCs/>
          <w:kern w:val="3"/>
          <w:lang w:eastAsia="zh-CN" w:bidi="hi-IN"/>
        </w:rPr>
        <w:t>2.1.</w:t>
      </w:r>
      <w:r w:rsidRPr="003C2E16">
        <w:rPr>
          <w:rFonts w:eastAsia="Arial Narrow" w:cstheme="minorHAnsi"/>
          <w:kern w:val="3"/>
          <w:lang w:eastAsia="zh-CN" w:bidi="hi-IN"/>
        </w:rPr>
        <w:t>O prazo de vigência da contratação</w:t>
      </w:r>
      <w:r w:rsidR="00E42189" w:rsidRPr="003C2E16">
        <w:rPr>
          <w:rFonts w:eastAsia="Arial Narrow" w:cstheme="minorHAnsi"/>
          <w:kern w:val="3"/>
          <w:lang w:eastAsia="zh-CN" w:bidi="hi-IN"/>
        </w:rPr>
        <w:t xml:space="preserve"> é de até 05 (cinco</w:t>
      </w:r>
      <w:r w:rsidR="00190D2F" w:rsidRPr="003C2E16">
        <w:rPr>
          <w:rFonts w:eastAsia="Arial Narrow" w:cstheme="minorHAnsi"/>
          <w:kern w:val="3"/>
          <w:lang w:eastAsia="zh-CN" w:bidi="hi-IN"/>
        </w:rPr>
        <w:t>) anos</w:t>
      </w:r>
      <w:r w:rsidRPr="003C2E16">
        <w:rPr>
          <w:rFonts w:eastAsia="Arial Narrow" w:cstheme="minorHAnsi"/>
          <w:kern w:val="3"/>
          <w:lang w:eastAsia="zh-CN" w:bidi="hi-IN"/>
        </w:rPr>
        <w:t>, prorrogável na forma do art. 107, da Lei n° 14.133/2021.</w:t>
      </w:r>
    </w:p>
    <w:p w14:paraId="59AD23FA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color w:val="2A6099"/>
          <w:kern w:val="3"/>
          <w:lang w:eastAsia="zh-CN" w:bidi="hi-IN"/>
        </w:rPr>
      </w:pPr>
    </w:p>
    <w:p w14:paraId="624A10F3" w14:textId="77777777" w:rsidR="00E92CA9" w:rsidRPr="0074433E" w:rsidRDefault="00E92CA9" w:rsidP="00E92CA9">
      <w:pPr>
        <w:shd w:val="clear" w:color="auto" w:fill="DDDDDD"/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b/>
          <w:bCs/>
          <w:kern w:val="3"/>
          <w:lang w:eastAsia="zh-CN" w:bidi="hi-IN"/>
        </w:rPr>
      </w:pPr>
      <w:r w:rsidRPr="0074433E">
        <w:rPr>
          <w:rFonts w:eastAsia="Arial Narrow" w:cstheme="minorHAnsi"/>
          <w:b/>
          <w:bCs/>
          <w:kern w:val="3"/>
          <w:lang w:eastAsia="zh-CN" w:bidi="hi-IN"/>
        </w:rPr>
        <w:t>3. CLASSIFICAÇÃO DOS BENS/ SERVIÇOS</w:t>
      </w:r>
    </w:p>
    <w:p w14:paraId="4E792008" w14:textId="77777777" w:rsidR="00E92CA9" w:rsidRPr="00FE13B0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 w:rsidRPr="0074433E">
        <w:rPr>
          <w:rFonts w:eastAsia="Arial Narrow" w:cstheme="minorHAnsi"/>
          <w:b/>
          <w:bCs/>
          <w:color w:val="000000"/>
          <w:kern w:val="3"/>
          <w:lang w:eastAsia="zh-CN" w:bidi="hi-IN"/>
        </w:rPr>
        <w:t>3.1.</w:t>
      </w:r>
      <w:r w:rsidRPr="0074433E">
        <w:rPr>
          <w:rFonts w:eastAsia="Arial Narrow" w:cstheme="minorHAnsi"/>
          <w:color w:val="000000"/>
          <w:kern w:val="3"/>
          <w:lang w:eastAsia="zh-CN" w:bidi="hi-IN"/>
        </w:rPr>
        <w:t xml:space="preserve"> Os bens a serem adquiridos enquadram-se na classificaç</w:t>
      </w:r>
      <w:r w:rsidRPr="005B2AD3">
        <w:rPr>
          <w:rFonts w:eastAsia="Arial Narrow" w:cstheme="minorHAnsi"/>
          <w:kern w:val="3"/>
          <w:lang w:eastAsia="zh-CN" w:bidi="hi-IN"/>
        </w:rPr>
        <w:t xml:space="preserve">ão de (  ) bens ou serviços especiais (art. 6º, inciso XIV Lei n.º 14.133/2021) ou </w:t>
      </w:r>
      <w:r w:rsidR="005B2AD3" w:rsidRPr="005B2AD3">
        <w:rPr>
          <w:rFonts w:eastAsia="Arial Narrow" w:cstheme="minorHAnsi"/>
          <w:b/>
          <w:kern w:val="3"/>
          <w:lang w:eastAsia="zh-CN" w:bidi="hi-IN"/>
        </w:rPr>
        <w:t>(x</w:t>
      </w:r>
      <w:r w:rsidRPr="005B2AD3">
        <w:rPr>
          <w:rFonts w:eastAsia="Arial Narrow" w:cstheme="minorHAnsi"/>
          <w:b/>
          <w:kern w:val="3"/>
          <w:lang w:eastAsia="zh-CN" w:bidi="hi-IN"/>
        </w:rPr>
        <w:t>)</w:t>
      </w:r>
      <w:r w:rsidRPr="005B2AD3">
        <w:rPr>
          <w:rFonts w:eastAsia="Arial Narrow" w:cstheme="minorHAnsi"/>
          <w:kern w:val="3"/>
          <w:lang w:eastAsia="zh-CN" w:bidi="hi-IN"/>
        </w:rPr>
        <w:t xml:space="preserve"> bens ou serviços comuns (art. 6º, inciso XIII Lei n.º 14.133/2021), cujos padrões de desempenho e qualidade podem ser objetivamente definidos pelo edital, por meio de especificaç</w:t>
      </w:r>
      <w:r w:rsidR="00FE13B0">
        <w:rPr>
          <w:rFonts w:eastAsia="Arial Narrow" w:cstheme="minorHAnsi"/>
          <w:kern w:val="3"/>
          <w:lang w:eastAsia="zh-CN" w:bidi="hi-IN"/>
        </w:rPr>
        <w:t>ões usuais de mercado.</w:t>
      </w:r>
    </w:p>
    <w:tbl>
      <w:tblPr>
        <w:tblW w:w="102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7"/>
      </w:tblGrid>
      <w:tr w:rsidR="00E92CA9" w:rsidRPr="0074433E" w14:paraId="7F61E06C" w14:textId="77777777" w:rsidTr="00EE611E">
        <w:trPr>
          <w:jc w:val="center"/>
        </w:trPr>
        <w:tc>
          <w:tcPr>
            <w:tcW w:w="10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EA003" w14:textId="77777777" w:rsidR="00E92CA9" w:rsidRPr="0074433E" w:rsidRDefault="00E92CA9" w:rsidP="00E8266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Narrow" w:cstheme="minorHAnsi"/>
                <w:b/>
                <w:bCs/>
                <w:color w:val="000000"/>
                <w:kern w:val="3"/>
                <w:lang w:eastAsia="zh-CN" w:bidi="hi-IN"/>
              </w:rPr>
            </w:pPr>
            <w:r w:rsidRPr="0074433E">
              <w:rPr>
                <w:rFonts w:eastAsia="Arial Narrow" w:cstheme="minorHAnsi"/>
                <w:b/>
                <w:bCs/>
                <w:color w:val="000000"/>
                <w:kern w:val="3"/>
                <w:lang w:eastAsia="zh-CN" w:bidi="hi-IN"/>
              </w:rPr>
              <w:t>CAPÍTULO II</w:t>
            </w:r>
          </w:p>
          <w:p w14:paraId="6CDD430B" w14:textId="77777777" w:rsidR="00E92CA9" w:rsidRPr="0074433E" w:rsidRDefault="00E92CA9" w:rsidP="00E8266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Narrow" w:cstheme="minorHAnsi"/>
                <w:b/>
                <w:bCs/>
                <w:color w:val="000000"/>
                <w:kern w:val="3"/>
                <w:lang w:eastAsia="zh-CN" w:bidi="hi-IN"/>
              </w:rPr>
            </w:pPr>
            <w:r w:rsidRPr="0074433E">
              <w:rPr>
                <w:rFonts w:eastAsia="Arial Narrow" w:cstheme="minorHAnsi"/>
                <w:b/>
                <w:bCs/>
                <w:color w:val="000000"/>
                <w:kern w:val="3"/>
                <w:lang w:eastAsia="zh-CN" w:bidi="hi-IN"/>
              </w:rPr>
              <w:t>DA FUNDAMENTAÇÃO DA CONTRATAÇÃO, DESCRIÇÃO DA SOLUÇÃO E REQUISITOS DA CONTRATAÇÃO</w:t>
            </w:r>
          </w:p>
        </w:tc>
      </w:tr>
    </w:tbl>
    <w:p w14:paraId="68EB90EF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b/>
          <w:bCs/>
          <w:kern w:val="3"/>
          <w:lang w:eastAsia="zh-CN" w:bidi="hi-IN"/>
        </w:rPr>
      </w:pPr>
      <w:r w:rsidRPr="0074433E">
        <w:rPr>
          <w:rFonts w:eastAsia="Arial Narrow" w:cstheme="minorHAnsi"/>
          <w:b/>
          <w:bCs/>
          <w:kern w:val="3"/>
          <w:lang w:eastAsia="zh-CN" w:bidi="hi-IN"/>
        </w:rPr>
        <w:t>4. NECESSIDADE DA CONTRATAÇÃO</w:t>
      </w:r>
    </w:p>
    <w:p w14:paraId="30240AD9" w14:textId="77777777" w:rsidR="008F72FA" w:rsidRPr="008F72FA" w:rsidRDefault="008F72FA" w:rsidP="00B044DF">
      <w:pPr>
        <w:pStyle w:val="Ttulo1"/>
        <w:tabs>
          <w:tab w:val="left" w:pos="534"/>
        </w:tabs>
        <w:spacing w:line="267" w:lineRule="exact"/>
        <w:ind w:left="0" w:right="-1" w:firstLine="0"/>
        <w:jc w:val="both"/>
        <w:rPr>
          <w:rFonts w:asciiTheme="minorHAnsi" w:hAnsiTheme="minorHAnsi" w:cs="Times New Roman"/>
          <w:b w:val="0"/>
          <w:i/>
          <w:lang w:val="pt-BR"/>
        </w:rPr>
      </w:pPr>
      <w:r w:rsidRPr="008F72FA">
        <w:rPr>
          <w:rFonts w:asciiTheme="minorHAnsi" w:hAnsiTheme="minorHAnsi"/>
          <w:b w:val="0"/>
        </w:rPr>
        <w:t xml:space="preserve">O acesso à rede mundial de computadores (internet) é imprescindível para o desenvolvimento das atividades diárias da Câmara, tendo em vista que há necessidade de alimentação de sistemas, divulgação dos atos administrativos e legislativos, prestação de contas junto aos Tribunais e Ministério Público. Para prestar um </w:t>
      </w:r>
      <w:r w:rsidRPr="008F72FA">
        <w:rPr>
          <w:rFonts w:asciiTheme="minorHAnsi" w:hAnsiTheme="minorHAnsi"/>
          <w:b w:val="0"/>
        </w:rPr>
        <w:lastRenderedPageBreak/>
        <w:t>serviço de qualidade e com a eficiência e eficácia a Câmara Municipal necessita um serviço de internet adequado a sua demanda. A presente solicitação tem por justificativa a busca pela melhoria na qualidade dos serviços que são prestados pelo poder legislativo, deixando a execução das atividades diárias</w:t>
      </w:r>
      <w:r w:rsidR="003C2E16">
        <w:rPr>
          <w:rFonts w:asciiTheme="minorHAnsi" w:hAnsiTheme="minorHAnsi"/>
          <w:b w:val="0"/>
        </w:rPr>
        <w:t xml:space="preserve"> mais eficientes e eficazes</w:t>
      </w:r>
      <w:r w:rsidR="000D1416">
        <w:rPr>
          <w:rFonts w:asciiTheme="minorHAnsi" w:hAnsiTheme="minorHAnsi"/>
          <w:b w:val="0"/>
        </w:rPr>
        <w:t xml:space="preserve"> </w:t>
      </w:r>
      <w:r w:rsidRPr="008F72FA">
        <w:rPr>
          <w:rFonts w:asciiTheme="minorHAnsi" w:hAnsiTheme="minorHAnsi"/>
          <w:b w:val="0"/>
        </w:rPr>
        <w:t xml:space="preserve">com a implantação da tecnologia via </w:t>
      </w:r>
      <w:r w:rsidR="009B36F0">
        <w:rPr>
          <w:rFonts w:asciiTheme="minorHAnsi" w:hAnsiTheme="minorHAnsi"/>
          <w:b w:val="0"/>
        </w:rPr>
        <w:t>fibra óptica com ponto de 5</w:t>
      </w:r>
      <w:r w:rsidR="00B044DF">
        <w:rPr>
          <w:rFonts w:asciiTheme="minorHAnsi" w:hAnsiTheme="minorHAnsi"/>
          <w:b w:val="0"/>
        </w:rPr>
        <w:t>00MB</w:t>
      </w:r>
      <w:r w:rsidR="009B36F0">
        <w:rPr>
          <w:rFonts w:asciiTheme="minorHAnsi" w:hAnsiTheme="minorHAnsi"/>
          <w:b w:val="0"/>
        </w:rPr>
        <w:t>PS</w:t>
      </w:r>
      <w:r w:rsidRPr="008F72FA">
        <w:rPr>
          <w:rFonts w:asciiTheme="minorHAnsi" w:hAnsiTheme="minorHAnsi"/>
          <w:b w:val="0"/>
        </w:rPr>
        <w:t>.</w:t>
      </w:r>
    </w:p>
    <w:p w14:paraId="71C1017E" w14:textId="77777777" w:rsidR="00E92CA9" w:rsidRPr="0074433E" w:rsidRDefault="00E92CA9" w:rsidP="00E92CA9">
      <w:pPr>
        <w:shd w:val="clear" w:color="auto" w:fill="DDDDDD"/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b/>
          <w:bCs/>
          <w:kern w:val="3"/>
          <w:lang w:eastAsia="zh-CN" w:bidi="hi-IN"/>
        </w:rPr>
      </w:pPr>
      <w:r w:rsidRPr="0074433E">
        <w:rPr>
          <w:rFonts w:eastAsia="Arial Narrow" w:cstheme="minorHAnsi"/>
          <w:b/>
          <w:bCs/>
          <w:kern w:val="3"/>
          <w:lang w:eastAsia="zh-CN" w:bidi="hi-IN"/>
        </w:rPr>
        <w:t>5. DESCRIÇÃO DA SOLUÇÃO</w:t>
      </w:r>
      <w:r w:rsidR="007D46E0">
        <w:rPr>
          <w:rFonts w:eastAsia="Arial Narrow" w:cstheme="minorHAnsi"/>
          <w:b/>
          <w:bCs/>
          <w:kern w:val="3"/>
          <w:lang w:eastAsia="zh-CN" w:bidi="hi-IN"/>
        </w:rPr>
        <w:t xml:space="preserve">  </w:t>
      </w:r>
    </w:p>
    <w:p w14:paraId="146336BD" w14:textId="77777777" w:rsidR="0031413F" w:rsidRPr="0031413F" w:rsidRDefault="0031413F" w:rsidP="00FE13B0">
      <w:pPr>
        <w:pStyle w:val="Ttulo1"/>
        <w:tabs>
          <w:tab w:val="left" w:pos="534"/>
        </w:tabs>
        <w:spacing w:before="1"/>
        <w:ind w:left="0" w:firstLine="0"/>
        <w:jc w:val="both"/>
        <w:rPr>
          <w:rFonts w:eastAsia="Arial Narrow" w:cstheme="minorHAnsi"/>
          <w:b w:val="0"/>
          <w:color w:val="000000"/>
          <w:kern w:val="3"/>
          <w:lang w:eastAsia="zh-CN" w:bidi="hi-IN"/>
        </w:rPr>
      </w:pPr>
      <w:r>
        <w:rPr>
          <w:rFonts w:eastAsia="Arial Narrow" w:cstheme="minorHAnsi"/>
          <w:b w:val="0"/>
          <w:color w:val="000000"/>
          <w:kern w:val="3"/>
          <w:lang w:eastAsia="zh-CN" w:bidi="hi-IN"/>
        </w:rPr>
        <w:t>Contratatação de uma empresa prestadora de serviços de i</w:t>
      </w:r>
      <w:r w:rsidRPr="0031413F">
        <w:rPr>
          <w:rFonts w:eastAsia="Arial Narrow" w:cstheme="minorHAnsi"/>
          <w:b w:val="0"/>
          <w:color w:val="000000"/>
          <w:kern w:val="3"/>
          <w:lang w:eastAsia="zh-CN" w:bidi="hi-IN"/>
        </w:rPr>
        <w:t>mplementação de</w:t>
      </w:r>
      <w:r>
        <w:rPr>
          <w:rFonts w:eastAsia="Arial Narrow" w:cstheme="minorHAnsi"/>
          <w:b w:val="0"/>
          <w:color w:val="000000"/>
          <w:kern w:val="3"/>
          <w:lang w:eastAsia="zh-CN" w:bidi="hi-IN"/>
        </w:rPr>
        <w:t xml:space="preserve"> serviços de</w:t>
      </w:r>
      <w:r w:rsidRPr="0031413F">
        <w:rPr>
          <w:rFonts w:eastAsia="Arial Narrow" w:cstheme="minorHAnsi"/>
          <w:b w:val="0"/>
          <w:color w:val="000000"/>
          <w:kern w:val="3"/>
          <w:lang w:eastAsia="zh-CN" w:bidi="hi-IN"/>
        </w:rPr>
        <w:t xml:space="preserve"> conexão de internet via fibra ó</w:t>
      </w:r>
      <w:r>
        <w:rPr>
          <w:rFonts w:eastAsia="Arial Narrow" w:cstheme="minorHAnsi"/>
          <w:b w:val="0"/>
          <w:color w:val="000000"/>
          <w:kern w:val="3"/>
          <w:lang w:eastAsia="zh-CN" w:bidi="hi-IN"/>
        </w:rPr>
        <w:t>ptica</w:t>
      </w:r>
      <w:r w:rsidRPr="0031413F">
        <w:rPr>
          <w:rFonts w:eastAsia="Arial Narrow" w:cstheme="minorHAnsi"/>
          <w:b w:val="0"/>
          <w:color w:val="000000"/>
          <w:kern w:val="3"/>
          <w:lang w:eastAsia="zh-CN" w:bidi="hi-IN"/>
        </w:rPr>
        <w:t xml:space="preserve"> de alta velocidade, </w:t>
      </w:r>
      <w:r>
        <w:rPr>
          <w:rFonts w:eastAsia="Arial Narrow" w:cstheme="minorHAnsi"/>
          <w:b w:val="0"/>
          <w:color w:val="000000"/>
          <w:kern w:val="3"/>
          <w:lang w:eastAsia="zh-CN" w:bidi="hi-IN"/>
        </w:rPr>
        <w:t>com</w:t>
      </w:r>
      <w:r w:rsidRPr="0031413F">
        <w:rPr>
          <w:rFonts w:eastAsia="Arial Narrow" w:cstheme="minorHAnsi"/>
          <w:b w:val="0"/>
          <w:color w:val="000000"/>
          <w:kern w:val="3"/>
          <w:lang w:eastAsia="zh-CN" w:bidi="hi-IN"/>
        </w:rPr>
        <w:t xml:space="preserve"> banda larga estável, rápida e confiável para suportar as operações da Câmara Municipal.</w:t>
      </w:r>
    </w:p>
    <w:p w14:paraId="3D379CCB" w14:textId="77777777" w:rsidR="00E92CA9" w:rsidRPr="0074433E" w:rsidRDefault="00E92CA9" w:rsidP="00E92CA9">
      <w:pPr>
        <w:shd w:val="clear" w:color="auto" w:fill="DDDDDD"/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 w:rsidRPr="0074433E">
        <w:rPr>
          <w:rFonts w:eastAsia="Arial Narrow" w:cstheme="minorHAnsi"/>
          <w:b/>
          <w:bCs/>
          <w:kern w:val="3"/>
          <w:lang w:eastAsia="zh-CN" w:bidi="hi-IN"/>
        </w:rPr>
        <w:t>6. REQUISITOS DA CONTRATAÇÃO</w:t>
      </w:r>
    </w:p>
    <w:p w14:paraId="1986F110" w14:textId="77777777" w:rsidR="00190D2F" w:rsidRPr="00190D2F" w:rsidRDefault="00190D2F" w:rsidP="00190D2F">
      <w:pPr>
        <w:spacing w:after="0" w:line="240" w:lineRule="auto"/>
        <w:jc w:val="both"/>
        <w:rPr>
          <w:rFonts w:eastAsia="Calibri" w:cs="Times New Roman"/>
          <w:iCs/>
        </w:rPr>
      </w:pPr>
      <w:r>
        <w:rPr>
          <w:rFonts w:eastAsia="Calibri" w:cs="Times New Roman"/>
          <w:iCs/>
        </w:rPr>
        <w:t>6</w:t>
      </w:r>
      <w:r w:rsidRPr="00190D2F">
        <w:rPr>
          <w:rFonts w:eastAsia="Calibri" w:cs="Times New Roman"/>
          <w:iCs/>
        </w:rPr>
        <w:t>.1</w:t>
      </w:r>
      <w:r w:rsidRPr="00190D2F">
        <w:rPr>
          <w:rFonts w:eastAsia="Calibri" w:cs="Times New Roman"/>
          <w:iCs/>
        </w:rPr>
        <w:tab/>
        <w:t>A veloc</w:t>
      </w:r>
      <w:r>
        <w:rPr>
          <w:rFonts w:eastAsia="Calibri" w:cs="Times New Roman"/>
          <w:iCs/>
        </w:rPr>
        <w:t>idade de conexão à internet: C</w:t>
      </w:r>
      <w:r w:rsidRPr="00190D2F">
        <w:rPr>
          <w:rFonts w:eastAsia="Calibri" w:cs="Times New Roman"/>
          <w:iCs/>
        </w:rPr>
        <w:t>apacidade de transmissão de dados em redes e sistemas digitais desejada</w:t>
      </w:r>
      <w:r w:rsidR="009B36F0">
        <w:rPr>
          <w:rFonts w:eastAsia="Calibri" w:cs="Times New Roman"/>
          <w:iCs/>
        </w:rPr>
        <w:t xml:space="preserve"> é de 5</w:t>
      </w:r>
      <w:r w:rsidRPr="00190D2F">
        <w:rPr>
          <w:rFonts w:eastAsia="Calibri" w:cs="Times New Roman"/>
          <w:iCs/>
        </w:rPr>
        <w:t>00MB</w:t>
      </w:r>
      <w:r w:rsidR="009B36F0">
        <w:rPr>
          <w:rFonts w:eastAsia="Calibri" w:cs="Times New Roman"/>
          <w:iCs/>
        </w:rPr>
        <w:t>PS</w:t>
      </w:r>
      <w:r w:rsidRPr="00190D2F">
        <w:rPr>
          <w:rFonts w:eastAsia="Calibri" w:cs="Times New Roman"/>
          <w:iCs/>
        </w:rPr>
        <w:t>. Com velocidade desejada de download e upload de 400MB</w:t>
      </w:r>
      <w:r w:rsidR="009B36F0">
        <w:rPr>
          <w:rFonts w:eastAsia="Calibri" w:cs="Times New Roman"/>
          <w:iCs/>
        </w:rPr>
        <w:t>PS</w:t>
      </w:r>
      <w:r w:rsidRPr="00190D2F">
        <w:rPr>
          <w:rFonts w:eastAsia="Calibri" w:cs="Times New Roman"/>
          <w:iCs/>
        </w:rPr>
        <w:t>, considerando as necessidades operacionais e o número de usuários. A velocidade deve ser consistente e garantida, conforme acordado no contrato.</w:t>
      </w:r>
    </w:p>
    <w:p w14:paraId="68DABA11" w14:textId="77777777" w:rsidR="00190D2F" w:rsidRPr="00190D2F" w:rsidRDefault="00190D2F" w:rsidP="00190D2F">
      <w:pPr>
        <w:spacing w:after="0" w:line="240" w:lineRule="auto"/>
        <w:jc w:val="both"/>
        <w:rPr>
          <w:rFonts w:eastAsia="Calibri" w:cs="Times New Roman"/>
          <w:iCs/>
        </w:rPr>
      </w:pPr>
      <w:r>
        <w:rPr>
          <w:rFonts w:eastAsia="Calibri" w:cs="Times New Roman"/>
          <w:iCs/>
        </w:rPr>
        <w:t>6</w:t>
      </w:r>
      <w:r w:rsidRPr="00190D2F">
        <w:rPr>
          <w:rFonts w:eastAsia="Calibri" w:cs="Times New Roman"/>
          <w:iCs/>
        </w:rPr>
        <w:t>.</w:t>
      </w:r>
      <w:r w:rsidR="000D1416">
        <w:rPr>
          <w:rFonts w:eastAsia="Calibri" w:cs="Times New Roman"/>
          <w:iCs/>
        </w:rPr>
        <w:t>2</w:t>
      </w:r>
      <w:r w:rsidRPr="00190D2F">
        <w:rPr>
          <w:rFonts w:eastAsia="Calibri" w:cs="Times New Roman"/>
          <w:iCs/>
        </w:rPr>
        <w:tab/>
        <w:t>Disponibilidad</w:t>
      </w:r>
      <w:r>
        <w:rPr>
          <w:rFonts w:eastAsia="Calibri" w:cs="Times New Roman"/>
          <w:iCs/>
        </w:rPr>
        <w:t>e e Tempo de Atividade (</w:t>
      </w:r>
      <w:proofErr w:type="spellStart"/>
      <w:r>
        <w:rPr>
          <w:rFonts w:eastAsia="Calibri" w:cs="Times New Roman"/>
          <w:iCs/>
        </w:rPr>
        <w:t>Uptime</w:t>
      </w:r>
      <w:proofErr w:type="spellEnd"/>
      <w:r>
        <w:rPr>
          <w:rFonts w:eastAsia="Calibri" w:cs="Times New Roman"/>
          <w:iCs/>
        </w:rPr>
        <w:t>):</w:t>
      </w:r>
      <w:r w:rsidRPr="00190D2F">
        <w:rPr>
          <w:rFonts w:eastAsia="Calibri" w:cs="Times New Roman"/>
          <w:iCs/>
        </w:rPr>
        <w:t xml:space="preserve"> Garantia de disponibilidade mínima do serviço de 99,9%, geralmente expressa em porcentagem de </w:t>
      </w:r>
      <w:proofErr w:type="spellStart"/>
      <w:r w:rsidRPr="00190D2F">
        <w:rPr>
          <w:rFonts w:eastAsia="Calibri" w:cs="Times New Roman"/>
          <w:iCs/>
        </w:rPr>
        <w:t>uptime</w:t>
      </w:r>
      <w:proofErr w:type="spellEnd"/>
      <w:r w:rsidRPr="00190D2F">
        <w:rPr>
          <w:rFonts w:eastAsia="Calibri" w:cs="Times New Roman"/>
          <w:iCs/>
        </w:rPr>
        <w:t xml:space="preserve"> anual. Qualquer interrupção no serviço deve ser rapidamente resolvida, e a contratada deve fornecer um plano de recuperação em caso de falhas. </w:t>
      </w:r>
    </w:p>
    <w:p w14:paraId="2A21146A" w14:textId="77777777" w:rsidR="00190D2F" w:rsidRPr="00190D2F" w:rsidRDefault="00190D2F" w:rsidP="00190D2F">
      <w:pPr>
        <w:spacing w:after="0" w:line="240" w:lineRule="auto"/>
        <w:jc w:val="both"/>
        <w:rPr>
          <w:rFonts w:eastAsia="Calibri" w:cs="Times New Roman"/>
          <w:iCs/>
        </w:rPr>
      </w:pPr>
      <w:r>
        <w:rPr>
          <w:rFonts w:eastAsia="Calibri" w:cs="Times New Roman"/>
          <w:iCs/>
        </w:rPr>
        <w:t>6</w:t>
      </w:r>
      <w:r w:rsidRPr="00190D2F">
        <w:rPr>
          <w:rFonts w:eastAsia="Calibri" w:cs="Times New Roman"/>
          <w:iCs/>
        </w:rPr>
        <w:t>.</w:t>
      </w:r>
      <w:r w:rsidR="000D1416">
        <w:rPr>
          <w:rFonts w:eastAsia="Calibri" w:cs="Times New Roman"/>
          <w:iCs/>
        </w:rPr>
        <w:t>3</w:t>
      </w:r>
      <w:r w:rsidRPr="00190D2F">
        <w:rPr>
          <w:rFonts w:eastAsia="Calibri" w:cs="Times New Roman"/>
          <w:iCs/>
        </w:rPr>
        <w:tab/>
      </w:r>
      <w:r>
        <w:rPr>
          <w:rFonts w:eastAsia="Calibri" w:cs="Times New Roman"/>
          <w:iCs/>
        </w:rPr>
        <w:t>Fornecimento de suporte técnico: E</w:t>
      </w:r>
      <w:r w:rsidRPr="00190D2F">
        <w:rPr>
          <w:rFonts w:eastAsia="Calibri" w:cs="Times New Roman"/>
          <w:iCs/>
        </w:rPr>
        <w:t>ficiente e disponível vinte e quatro horas por dia, sete dias por semana, para resolver quaisquer problemas relacionados ao serviço. Deve haver canais de comunicação claros e acessíveis para reportar problemas ou solicitar assistência.</w:t>
      </w:r>
    </w:p>
    <w:p w14:paraId="5218F21C" w14:textId="77777777" w:rsidR="0031413F" w:rsidRPr="00190D2F" w:rsidRDefault="00190D2F" w:rsidP="00190D2F">
      <w:pPr>
        <w:spacing w:after="0" w:line="240" w:lineRule="auto"/>
        <w:jc w:val="both"/>
        <w:rPr>
          <w:rFonts w:ascii="Calibri" w:eastAsia="Calibri" w:hAnsi="Calibri" w:cs="Calibri"/>
          <w:iCs/>
        </w:rPr>
      </w:pPr>
      <w:r>
        <w:rPr>
          <w:rFonts w:eastAsia="Calibri" w:cs="Times New Roman"/>
          <w:iCs/>
        </w:rPr>
        <w:t>6.</w:t>
      </w:r>
      <w:r w:rsidR="000D1416">
        <w:rPr>
          <w:rFonts w:eastAsia="Calibri" w:cs="Times New Roman"/>
          <w:iCs/>
        </w:rPr>
        <w:t>4</w:t>
      </w:r>
      <w:r>
        <w:rPr>
          <w:rFonts w:eastAsia="Calibri" w:cs="Times New Roman"/>
          <w:iCs/>
        </w:rPr>
        <w:tab/>
        <w:t>Conformidade Regulatória: T</w:t>
      </w:r>
      <w:r w:rsidRPr="00190D2F">
        <w:rPr>
          <w:rFonts w:eastAsia="Calibri" w:cs="Times New Roman"/>
          <w:iCs/>
        </w:rPr>
        <w:t xml:space="preserve">odas as leis, regulamentos e normas aplicáveis relacionados à prestação de serviços de comunicação e internet devem ser seguidas. Os serviços fornecidos devem ser compatíveis com os sistemas, equipamentos e </w:t>
      </w:r>
      <w:proofErr w:type="spellStart"/>
      <w:r w:rsidRPr="00190D2F">
        <w:rPr>
          <w:rFonts w:eastAsia="Calibri" w:cs="Times New Roman"/>
          <w:iCs/>
        </w:rPr>
        <w:t>software</w:t>
      </w:r>
      <w:proofErr w:type="spellEnd"/>
      <w:r w:rsidRPr="00190D2F">
        <w:rPr>
          <w:rFonts w:eastAsia="Calibri" w:cs="Times New Roman"/>
          <w:iCs/>
        </w:rPr>
        <w:t xml:space="preserve"> existentes da Câmara de Vereadores. Deve haver suporte para integração e interoperabilidade com outras soluções de comunicação e rede utilizadas pela contratante.</w:t>
      </w:r>
    </w:p>
    <w:tbl>
      <w:tblPr>
        <w:tblW w:w="103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9"/>
      </w:tblGrid>
      <w:tr w:rsidR="00E92CA9" w:rsidRPr="0074433E" w14:paraId="7BA73ECF" w14:textId="77777777" w:rsidTr="00EE611E">
        <w:trPr>
          <w:jc w:val="center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D0094" w14:textId="77777777" w:rsidR="00E92CA9" w:rsidRPr="0074433E" w:rsidRDefault="00E92CA9" w:rsidP="00E8266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Narrow" w:cstheme="minorHAnsi"/>
                <w:b/>
                <w:bCs/>
                <w:color w:val="000000"/>
                <w:kern w:val="3"/>
                <w:lang w:eastAsia="zh-CN" w:bidi="hi-IN"/>
              </w:rPr>
            </w:pPr>
            <w:r w:rsidRPr="0074433E">
              <w:rPr>
                <w:rFonts w:eastAsia="Arial Narrow" w:cstheme="minorHAnsi"/>
                <w:b/>
                <w:bCs/>
                <w:color w:val="000000"/>
                <w:kern w:val="3"/>
                <w:lang w:eastAsia="zh-CN" w:bidi="hi-IN"/>
              </w:rPr>
              <w:t>CAPÍTULO III</w:t>
            </w:r>
          </w:p>
          <w:p w14:paraId="67DBF086" w14:textId="77777777" w:rsidR="00E92CA9" w:rsidRPr="0074433E" w:rsidRDefault="00E92CA9" w:rsidP="00E8266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Narrow" w:cstheme="minorHAnsi"/>
                <w:b/>
                <w:bCs/>
                <w:color w:val="000000"/>
                <w:kern w:val="3"/>
                <w:lang w:eastAsia="zh-CN" w:bidi="hi-IN"/>
              </w:rPr>
            </w:pPr>
            <w:r w:rsidRPr="0074433E">
              <w:rPr>
                <w:rFonts w:eastAsia="Arial Narrow" w:cstheme="minorHAnsi"/>
                <w:b/>
                <w:bCs/>
                <w:color w:val="000000"/>
                <w:kern w:val="3"/>
                <w:lang w:eastAsia="zh-CN" w:bidi="hi-IN"/>
              </w:rPr>
              <w:t>DO MODELO DE EXECUÇÃO DO OBJETO</w:t>
            </w:r>
          </w:p>
        </w:tc>
      </w:tr>
    </w:tbl>
    <w:p w14:paraId="5A218E3F" w14:textId="77777777" w:rsidR="00E92CA9" w:rsidRPr="0074433E" w:rsidRDefault="00E92CA9" w:rsidP="00E92CA9">
      <w:pPr>
        <w:shd w:val="clear" w:color="auto" w:fill="DDDDDD"/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b/>
          <w:bCs/>
          <w:kern w:val="3"/>
          <w:lang w:eastAsia="zh-CN" w:bidi="hi-IN"/>
        </w:rPr>
      </w:pPr>
      <w:r w:rsidRPr="0074433E">
        <w:rPr>
          <w:rFonts w:eastAsia="Arial Narrow" w:cstheme="minorHAnsi"/>
          <w:b/>
          <w:bCs/>
          <w:kern w:val="3"/>
          <w:lang w:eastAsia="zh-CN" w:bidi="hi-IN"/>
        </w:rPr>
        <w:t>7. DESCRIÇÃO DOS SERVIÇOS</w:t>
      </w:r>
    </w:p>
    <w:p w14:paraId="545AFB40" w14:textId="77777777" w:rsidR="001856E4" w:rsidRPr="00246206" w:rsidRDefault="003C2E16" w:rsidP="00246206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bCs/>
          <w:kern w:val="3"/>
          <w:lang w:eastAsia="zh-CN" w:bidi="hi-IN"/>
        </w:rPr>
      </w:pPr>
      <w:r>
        <w:rPr>
          <w:rFonts w:eastAsia="Arial Narrow" w:cstheme="minorHAnsi"/>
          <w:bCs/>
          <w:kern w:val="3"/>
          <w:lang w:eastAsia="zh-CN" w:bidi="hi-IN"/>
        </w:rPr>
        <w:t xml:space="preserve">7.1 </w:t>
      </w:r>
      <w:r w:rsidR="00246206">
        <w:rPr>
          <w:rFonts w:eastAsia="Arial Narrow" w:cstheme="minorHAnsi"/>
          <w:bCs/>
          <w:kern w:val="3"/>
          <w:lang w:eastAsia="zh-CN" w:bidi="hi-IN"/>
        </w:rPr>
        <w:t>Serviço de c</w:t>
      </w:r>
      <w:r w:rsidR="00246206" w:rsidRPr="00246206">
        <w:rPr>
          <w:rFonts w:eastAsia="Arial Narrow" w:cstheme="minorHAnsi"/>
          <w:bCs/>
          <w:kern w:val="3"/>
          <w:lang w:eastAsia="zh-CN" w:bidi="hi-IN"/>
        </w:rPr>
        <w:t xml:space="preserve">onexão </w:t>
      </w:r>
      <w:r w:rsidR="00246206">
        <w:rPr>
          <w:rFonts w:eastAsia="Arial Narrow" w:cstheme="minorHAnsi"/>
          <w:bCs/>
          <w:kern w:val="3"/>
          <w:lang w:eastAsia="zh-CN" w:bidi="hi-IN"/>
        </w:rPr>
        <w:t>à internet via f</w:t>
      </w:r>
      <w:r w:rsidR="00246206" w:rsidRPr="00246206">
        <w:rPr>
          <w:rFonts w:eastAsia="Arial Narrow" w:cstheme="minorHAnsi"/>
          <w:bCs/>
          <w:kern w:val="3"/>
          <w:lang w:eastAsia="zh-CN" w:bidi="hi-IN"/>
        </w:rPr>
        <w:t>ibra Ó</w:t>
      </w:r>
      <w:r w:rsidR="00246206">
        <w:rPr>
          <w:rFonts w:eastAsia="Arial Narrow" w:cstheme="minorHAnsi"/>
          <w:bCs/>
          <w:kern w:val="3"/>
          <w:lang w:eastAsia="zh-CN" w:bidi="hi-IN"/>
        </w:rPr>
        <w:t>ptica: Envolvem desde a Instalação, configuração e i</w:t>
      </w:r>
      <w:r w:rsidR="00246206" w:rsidRPr="00246206">
        <w:rPr>
          <w:rFonts w:eastAsia="Arial Narrow" w:cstheme="minorHAnsi"/>
          <w:bCs/>
          <w:kern w:val="3"/>
          <w:lang w:eastAsia="zh-CN" w:bidi="hi-IN"/>
        </w:rPr>
        <w:t>mplementação de uma conexão de internet via fibra ótica de alta velocidade, incluindo instalação, configuração e testes iniciais da infraestrutura de rede.</w:t>
      </w:r>
      <w:r w:rsidR="00246206">
        <w:rPr>
          <w:rFonts w:eastAsia="Arial Narrow" w:cstheme="minorHAnsi"/>
          <w:bCs/>
          <w:kern w:val="3"/>
          <w:lang w:eastAsia="zh-CN" w:bidi="hi-IN"/>
        </w:rPr>
        <w:t xml:space="preserve"> Passando pelo </w:t>
      </w:r>
      <w:proofErr w:type="gramStart"/>
      <w:r w:rsidR="00246206">
        <w:rPr>
          <w:rFonts w:eastAsia="Arial Narrow" w:cstheme="minorHAnsi"/>
          <w:bCs/>
          <w:kern w:val="3"/>
          <w:lang w:eastAsia="zh-CN" w:bidi="hi-IN"/>
        </w:rPr>
        <w:t xml:space="preserve">monitoramento e manutenção </w:t>
      </w:r>
      <w:r w:rsidR="00246206" w:rsidRPr="00246206">
        <w:rPr>
          <w:rFonts w:eastAsia="Arial Narrow" w:cstheme="minorHAnsi"/>
          <w:bCs/>
          <w:kern w:val="3"/>
          <w:lang w:eastAsia="zh-CN" w:bidi="hi-IN"/>
        </w:rPr>
        <w:t>proativo</w:t>
      </w:r>
      <w:proofErr w:type="gramEnd"/>
      <w:r w:rsidR="00246206" w:rsidRPr="00246206">
        <w:rPr>
          <w:rFonts w:eastAsia="Arial Narrow" w:cstheme="minorHAnsi"/>
          <w:bCs/>
          <w:kern w:val="3"/>
          <w:lang w:eastAsia="zh-CN" w:bidi="hi-IN"/>
        </w:rPr>
        <w:t xml:space="preserve"> da conexão de internet, diagnóstico de problemas, otimização de desempenho e manutenção preventiva e co</w:t>
      </w:r>
      <w:r w:rsidR="00246206">
        <w:rPr>
          <w:rFonts w:eastAsia="Arial Narrow" w:cstheme="minorHAnsi"/>
          <w:bCs/>
          <w:kern w:val="3"/>
          <w:lang w:eastAsia="zh-CN" w:bidi="hi-IN"/>
        </w:rPr>
        <w:t>rretiva da rede de fibra ótica. Até o suporte técnico prestado</w:t>
      </w:r>
      <w:r w:rsidR="00246206" w:rsidRPr="00246206">
        <w:rPr>
          <w:rFonts w:eastAsia="Arial Narrow" w:cstheme="minorHAnsi"/>
          <w:bCs/>
          <w:kern w:val="3"/>
          <w:lang w:eastAsia="zh-CN" w:bidi="hi-IN"/>
        </w:rPr>
        <w:t>, atendimento de chamados, resolução de incidentes e consultoria especializada para garantir a operação contínua, segura e e</w:t>
      </w:r>
      <w:r w:rsidR="00246206">
        <w:rPr>
          <w:rFonts w:eastAsia="Arial Narrow" w:cstheme="minorHAnsi"/>
          <w:bCs/>
          <w:kern w:val="3"/>
          <w:lang w:eastAsia="zh-CN" w:bidi="hi-IN"/>
        </w:rPr>
        <w:t>f</w:t>
      </w:r>
      <w:r w:rsidR="002C7D5A">
        <w:rPr>
          <w:rFonts w:eastAsia="Arial Narrow" w:cstheme="minorHAnsi"/>
          <w:bCs/>
          <w:kern w:val="3"/>
          <w:lang w:eastAsia="zh-CN" w:bidi="hi-IN"/>
        </w:rPr>
        <w:t>iciente da conexão de internet</w:t>
      </w:r>
      <w:r w:rsidR="002C7D5A" w:rsidRPr="002C7D5A">
        <w:rPr>
          <w:rFonts w:eastAsia="Arial Narrow" w:cstheme="minorHAnsi"/>
          <w:bCs/>
          <w:kern w:val="3"/>
          <w:lang w:eastAsia="zh-CN" w:bidi="hi-IN"/>
        </w:rPr>
        <w:t>, atendimento ao usuário, consultoria especializada e recursos de autoatendimento para resolver dúvidas, problemas e otimizar o uso e a gestão da plataforma de comunicação</w:t>
      </w:r>
      <w:r w:rsidR="002C7D5A">
        <w:rPr>
          <w:rFonts w:eastAsia="Arial Narrow" w:cstheme="minorHAnsi"/>
          <w:bCs/>
          <w:kern w:val="3"/>
          <w:lang w:eastAsia="zh-CN" w:bidi="hi-IN"/>
        </w:rPr>
        <w:t>.</w:t>
      </w:r>
    </w:p>
    <w:p w14:paraId="4165A376" w14:textId="77777777" w:rsidR="00E92CA9" w:rsidRPr="0074433E" w:rsidRDefault="00E92CA9" w:rsidP="00E92CA9">
      <w:pPr>
        <w:shd w:val="clear" w:color="auto" w:fill="DDDDDD"/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 w:rsidRPr="0074433E">
        <w:rPr>
          <w:rFonts w:eastAsia="Arial Narrow" w:cstheme="minorHAnsi"/>
          <w:b/>
          <w:bCs/>
          <w:kern w:val="3"/>
          <w:lang w:eastAsia="zh-CN" w:bidi="hi-IN"/>
        </w:rPr>
        <w:t>8. DO LOCAL E PRAZO DE ENTREGA</w:t>
      </w:r>
    </w:p>
    <w:p w14:paraId="733CBE34" w14:textId="77777777" w:rsidR="00E92CA9" w:rsidRPr="0074433E" w:rsidRDefault="00E92CA9" w:rsidP="002C7D5A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 w:rsidRPr="0074433E">
        <w:rPr>
          <w:rFonts w:eastAsia="Arial Narrow" w:cstheme="minorHAnsi"/>
          <w:b/>
          <w:bCs/>
          <w:color w:val="000000"/>
          <w:kern w:val="3"/>
          <w:lang w:eastAsia="zh-CN" w:bidi="hi-IN"/>
        </w:rPr>
        <w:t>8.1.</w:t>
      </w:r>
      <w:r w:rsidRPr="0074433E">
        <w:rPr>
          <w:rFonts w:eastAsia="Arial Narrow" w:cstheme="minorHAnsi"/>
          <w:color w:val="000000"/>
          <w:kern w:val="3"/>
          <w:lang w:eastAsia="zh-CN" w:bidi="hi-IN"/>
        </w:rPr>
        <w:t xml:space="preserve"> </w:t>
      </w:r>
      <w:r w:rsidR="008D63AE">
        <w:rPr>
          <w:rFonts w:eastAsia="Arial Narrow" w:cstheme="minorHAnsi"/>
          <w:color w:val="000000"/>
          <w:kern w:val="3"/>
          <w:lang w:eastAsia="zh-CN" w:bidi="hi-IN"/>
        </w:rPr>
        <w:t>1</w:t>
      </w:r>
      <w:r w:rsidR="009B36F0">
        <w:rPr>
          <w:rFonts w:eastAsia="Arial Narrow" w:cstheme="minorHAnsi"/>
          <w:color w:val="000000"/>
          <w:kern w:val="3"/>
          <w:lang w:eastAsia="zh-CN" w:bidi="hi-IN"/>
        </w:rPr>
        <w:t>0</w:t>
      </w:r>
      <w:r w:rsidR="002C7D5A">
        <w:rPr>
          <w:rFonts w:eastAsia="Arial Narrow" w:cstheme="minorHAnsi"/>
          <w:color w:val="000000"/>
          <w:kern w:val="3"/>
          <w:lang w:eastAsia="zh-CN" w:bidi="hi-IN"/>
        </w:rPr>
        <w:t xml:space="preserve"> dias a contar da assinatura do contrato.</w:t>
      </w:r>
    </w:p>
    <w:p w14:paraId="7C59D702" w14:textId="77777777" w:rsidR="00E92CA9" w:rsidRDefault="00DD541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>
        <w:rPr>
          <w:rFonts w:eastAsia="Arial Narrow" w:cstheme="minorHAnsi"/>
          <w:b/>
          <w:bCs/>
          <w:kern w:val="3"/>
          <w:lang w:eastAsia="zh-CN" w:bidi="hi-IN"/>
        </w:rPr>
        <w:t>8.2.</w:t>
      </w:r>
      <w:r w:rsidR="00E92CA9" w:rsidRPr="0074433E">
        <w:rPr>
          <w:rFonts w:eastAsia="Arial Narrow" w:cstheme="minorHAnsi"/>
          <w:kern w:val="3"/>
          <w:lang w:eastAsia="zh-CN" w:bidi="hi-IN"/>
        </w:rPr>
        <w:t xml:space="preserve"> </w:t>
      </w:r>
      <w:r>
        <w:rPr>
          <w:rFonts w:eastAsia="Arial Narrow" w:cstheme="minorHAnsi"/>
          <w:kern w:val="3"/>
          <w:lang w:eastAsia="zh-CN" w:bidi="hi-IN"/>
        </w:rPr>
        <w:t>LOCAL</w:t>
      </w:r>
    </w:p>
    <w:p w14:paraId="1D9A6D53" w14:textId="77777777" w:rsidR="00DD5419" w:rsidRDefault="00DD541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>
        <w:rPr>
          <w:rFonts w:eastAsia="Arial Narrow" w:cstheme="minorHAnsi"/>
          <w:b/>
          <w:bCs/>
          <w:kern w:val="3"/>
          <w:lang w:eastAsia="zh-CN" w:bidi="hi-IN"/>
        </w:rPr>
        <w:t>8.</w:t>
      </w:r>
      <w:r w:rsidRPr="00DD5419">
        <w:rPr>
          <w:rFonts w:eastAsia="Arial Narrow" w:cstheme="minorHAnsi"/>
          <w:b/>
          <w:bCs/>
          <w:kern w:val="3"/>
          <w:lang w:eastAsia="zh-CN" w:bidi="hi-IN"/>
        </w:rPr>
        <w:t>2</w:t>
      </w:r>
      <w:r w:rsidRPr="00DD5419">
        <w:rPr>
          <w:rFonts w:eastAsia="Arial Narrow" w:cstheme="minorHAnsi"/>
          <w:b/>
          <w:kern w:val="3"/>
          <w:lang w:eastAsia="zh-CN" w:bidi="hi-IN"/>
        </w:rPr>
        <w:t>.1</w:t>
      </w:r>
      <w:r>
        <w:rPr>
          <w:rFonts w:eastAsia="Arial Narrow" w:cstheme="minorHAnsi"/>
          <w:b/>
          <w:kern w:val="3"/>
          <w:lang w:eastAsia="zh-CN" w:bidi="hi-IN"/>
        </w:rPr>
        <w:t>.</w:t>
      </w:r>
      <w:r>
        <w:rPr>
          <w:rFonts w:eastAsia="Arial Narrow" w:cstheme="minorHAnsi"/>
          <w:kern w:val="3"/>
          <w:lang w:eastAsia="zh-CN" w:bidi="hi-IN"/>
        </w:rPr>
        <w:t xml:space="preserve"> </w:t>
      </w:r>
      <w:r w:rsidR="000D1416">
        <w:rPr>
          <w:rFonts w:eastAsia="Arial Narrow" w:cstheme="minorHAnsi"/>
          <w:kern w:val="3"/>
          <w:lang w:eastAsia="zh-CN" w:bidi="hi-IN"/>
        </w:rPr>
        <w:t>Rua Getúlio Vargas, nº 937, centro de Marques de Souza/RS</w:t>
      </w:r>
      <w:r w:rsidR="002C7D5A">
        <w:rPr>
          <w:rFonts w:eastAsia="Arial Narrow" w:cstheme="minorHAnsi"/>
          <w:kern w:val="3"/>
          <w:lang w:eastAsia="zh-CN" w:bidi="hi-IN"/>
        </w:rPr>
        <w:t xml:space="preserve"> </w:t>
      </w:r>
    </w:p>
    <w:p w14:paraId="4860DDE5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 w:rsidRPr="0074433E">
        <w:rPr>
          <w:rFonts w:eastAsia="Arial Narrow" w:cstheme="minorHAnsi"/>
          <w:b/>
          <w:bCs/>
          <w:kern w:val="3"/>
          <w:lang w:eastAsia="zh-CN" w:bidi="hi-IN"/>
        </w:rPr>
        <w:t>8.3.</w:t>
      </w:r>
      <w:r w:rsidRPr="0074433E">
        <w:rPr>
          <w:rFonts w:eastAsia="Arial Narrow" w:cstheme="minorHAnsi"/>
          <w:kern w:val="3"/>
          <w:lang w:eastAsia="zh-CN" w:bidi="hi-IN"/>
        </w:rPr>
        <w:t xml:space="preserve"> HORÁRIO</w:t>
      </w:r>
      <w:r>
        <w:rPr>
          <w:rFonts w:eastAsia="Arial Narrow" w:cstheme="minorHAnsi"/>
          <w:kern w:val="3"/>
          <w:lang w:eastAsia="zh-CN" w:bidi="hi-IN"/>
        </w:rPr>
        <w:t xml:space="preserve">: </w:t>
      </w:r>
      <w:r w:rsidRPr="0074433E">
        <w:rPr>
          <w:rFonts w:eastAsia="Arial Narrow" w:cstheme="minorHAnsi"/>
          <w:kern w:val="3"/>
          <w:lang w:eastAsia="zh-CN" w:bidi="hi-IN"/>
        </w:rPr>
        <w:t xml:space="preserve">O objeto deste Termo de Referência deverá ser entregue, em dias úteis, das </w:t>
      </w:r>
      <w:r w:rsidR="009B36F0">
        <w:rPr>
          <w:rFonts w:eastAsia="Arial Narrow" w:cstheme="minorHAnsi"/>
          <w:kern w:val="3"/>
          <w:lang w:eastAsia="zh-CN" w:bidi="hi-IN"/>
        </w:rPr>
        <w:t>07:30</w:t>
      </w:r>
      <w:r w:rsidR="005E2E72">
        <w:rPr>
          <w:rFonts w:eastAsia="Arial Narrow" w:cstheme="minorHAnsi"/>
          <w:kern w:val="3"/>
          <w:lang w:eastAsia="zh-CN" w:bidi="hi-IN"/>
        </w:rPr>
        <w:t xml:space="preserve"> às 17:00</w:t>
      </w:r>
      <w:r w:rsidRPr="0074433E">
        <w:rPr>
          <w:rFonts w:eastAsia="Arial Narrow" w:cstheme="minorHAnsi"/>
          <w:kern w:val="3"/>
          <w:lang w:eastAsia="zh-CN" w:bidi="hi-IN"/>
        </w:rPr>
        <w:t>.</w:t>
      </w:r>
    </w:p>
    <w:p w14:paraId="472D84BD" w14:textId="77777777" w:rsidR="00E92CA9" w:rsidRPr="0074433E" w:rsidRDefault="00E92CA9" w:rsidP="00E92CA9">
      <w:pPr>
        <w:shd w:val="clear" w:color="auto" w:fill="DDDDDD"/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b/>
          <w:bCs/>
          <w:kern w:val="3"/>
          <w:lang w:eastAsia="zh-CN" w:bidi="hi-IN"/>
        </w:rPr>
      </w:pPr>
      <w:r w:rsidRPr="0074433E">
        <w:rPr>
          <w:rFonts w:eastAsia="Arial Narrow" w:cstheme="minorHAnsi"/>
          <w:b/>
          <w:bCs/>
          <w:kern w:val="3"/>
          <w:lang w:eastAsia="zh-CN" w:bidi="hi-IN"/>
        </w:rPr>
        <w:t>9. OBRIGAÇÕES DA CONTRATANTE</w:t>
      </w:r>
    </w:p>
    <w:p w14:paraId="384A2BBD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 w:rsidRPr="0074433E">
        <w:rPr>
          <w:rFonts w:eastAsia="Arial Narrow" w:cstheme="minorHAnsi"/>
          <w:b/>
          <w:bCs/>
          <w:kern w:val="3"/>
          <w:lang w:eastAsia="zh-CN" w:bidi="hi-IN"/>
        </w:rPr>
        <w:t>9.1.</w:t>
      </w:r>
      <w:r w:rsidRPr="0074433E">
        <w:rPr>
          <w:rFonts w:eastAsia="Arial Narrow" w:cstheme="minorHAnsi"/>
          <w:kern w:val="3"/>
          <w:lang w:eastAsia="zh-CN" w:bidi="hi-IN"/>
        </w:rPr>
        <w:t xml:space="preserve"> São obrigações da Contratante:</w:t>
      </w:r>
    </w:p>
    <w:p w14:paraId="107CCCC7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 w:rsidRPr="0074433E">
        <w:rPr>
          <w:rFonts w:eastAsia="Arial" w:cstheme="minorHAnsi"/>
          <w:b/>
          <w:bCs/>
          <w:kern w:val="3"/>
          <w:lang w:val="pt-PT" w:eastAsia="ar-SA" w:bidi="hi-IN"/>
        </w:rPr>
        <w:t xml:space="preserve">a) </w:t>
      </w:r>
      <w:r w:rsidRPr="0074433E">
        <w:rPr>
          <w:rFonts w:eastAsia="Arial Narrow" w:cstheme="minorHAnsi"/>
          <w:kern w:val="3"/>
          <w:lang w:eastAsia="zh-CN" w:bidi="hi-IN"/>
        </w:rPr>
        <w:t>receber o objeto no prazo e condições estabelecidas neste Termo de Referência;</w:t>
      </w:r>
    </w:p>
    <w:p w14:paraId="1EC89CFA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 w:rsidRPr="0074433E">
        <w:rPr>
          <w:rFonts w:eastAsia="Arial" w:cstheme="minorHAnsi"/>
          <w:b/>
          <w:bCs/>
          <w:kern w:val="3"/>
          <w:lang w:val="pt-PT" w:eastAsia="ar-SA" w:bidi="hi-IN"/>
        </w:rPr>
        <w:t xml:space="preserve">b) </w:t>
      </w:r>
      <w:r w:rsidRPr="0074433E">
        <w:rPr>
          <w:rFonts w:eastAsia="Arial Narrow" w:cstheme="minorHAnsi"/>
          <w:kern w:val="3"/>
          <w:lang w:eastAsia="zh-CN" w:bidi="hi-IN"/>
        </w:rPr>
        <w:t>verificar minuciosamente, no prazo fixado, a conformidade do objeto recebido provisoriamente com as especificações constantes na TR e da proposta, para fins de aceitação e recebimento definitivo;</w:t>
      </w:r>
    </w:p>
    <w:p w14:paraId="113ADC85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 w:rsidRPr="0074433E">
        <w:rPr>
          <w:rFonts w:eastAsia="Arial" w:cstheme="minorHAnsi"/>
          <w:b/>
          <w:bCs/>
          <w:kern w:val="3"/>
          <w:lang w:val="pt-PT" w:eastAsia="ar-SA" w:bidi="hi-IN"/>
        </w:rPr>
        <w:t xml:space="preserve">c) </w:t>
      </w:r>
      <w:r w:rsidRPr="0074433E">
        <w:rPr>
          <w:rFonts w:eastAsia="Arial Narrow" w:cstheme="minorHAnsi"/>
          <w:kern w:val="3"/>
          <w:lang w:eastAsia="zh-CN" w:bidi="hi-IN"/>
        </w:rPr>
        <w:t>comunicar à Contratada, por escrito, sobre imperfeições, falhas ou irregularidades verificadas no objeto fornecido, para que seja substituído, reparado ou corrigido;</w:t>
      </w:r>
    </w:p>
    <w:p w14:paraId="1A2A888D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 w:rsidRPr="0074433E">
        <w:rPr>
          <w:rFonts w:eastAsia="Arial" w:cstheme="minorHAnsi"/>
          <w:b/>
          <w:bCs/>
          <w:kern w:val="3"/>
          <w:lang w:val="pt-PT" w:eastAsia="ar-SA" w:bidi="hi-IN"/>
        </w:rPr>
        <w:t xml:space="preserve">d) </w:t>
      </w:r>
      <w:r w:rsidRPr="0074433E">
        <w:rPr>
          <w:rFonts w:eastAsia="Arial Narrow" w:cstheme="minorHAnsi"/>
          <w:kern w:val="3"/>
          <w:lang w:eastAsia="zh-CN" w:bidi="hi-IN"/>
        </w:rPr>
        <w:t>acompanhar e fiscalizar o cumprimento das obrigações da Contratada, através de comissão/servidor especialmente designado;</w:t>
      </w:r>
    </w:p>
    <w:p w14:paraId="6CC53F78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 w:rsidRPr="0074433E">
        <w:rPr>
          <w:rFonts w:eastAsia="Arial" w:cstheme="minorHAnsi"/>
          <w:b/>
          <w:bCs/>
          <w:kern w:val="3"/>
          <w:lang w:val="pt-PT" w:eastAsia="ar-SA" w:bidi="hi-IN"/>
        </w:rPr>
        <w:t xml:space="preserve">e) </w:t>
      </w:r>
      <w:r w:rsidRPr="0074433E">
        <w:rPr>
          <w:rFonts w:eastAsia="Arial Narrow" w:cstheme="minorHAnsi"/>
          <w:kern w:val="3"/>
          <w:lang w:eastAsia="zh-CN" w:bidi="hi-IN"/>
        </w:rPr>
        <w:t>efetuar o pagamento à Contratada no valor correspondente ao fornecimento do objeto, no prazo e forma estabelecidos neste Termo de Referência;</w:t>
      </w:r>
    </w:p>
    <w:p w14:paraId="6620CBEA" w14:textId="77777777" w:rsidR="00E92CA9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 w:rsidRPr="0074433E">
        <w:rPr>
          <w:rFonts w:eastAsia="Arial" w:cstheme="minorHAnsi"/>
          <w:b/>
          <w:bCs/>
          <w:kern w:val="3"/>
          <w:lang w:val="pt-PT" w:eastAsia="ar-SA" w:bidi="hi-IN"/>
        </w:rPr>
        <w:t xml:space="preserve">f) </w:t>
      </w:r>
      <w:r w:rsidRPr="0074433E">
        <w:rPr>
          <w:rFonts w:eastAsia="Arial Narrow" w:cstheme="minorHAnsi"/>
          <w:kern w:val="3"/>
          <w:lang w:eastAsia="zh-CN" w:bidi="hi-IN"/>
        </w:rPr>
        <w:t xml:space="preserve">a </w:t>
      </w:r>
      <w:r w:rsidR="009407BB">
        <w:rPr>
          <w:rFonts w:eastAsia="Arial Narrow" w:cstheme="minorHAnsi"/>
          <w:kern w:val="3"/>
          <w:lang w:eastAsia="zh-CN" w:bidi="hi-IN"/>
        </w:rPr>
        <w:t xml:space="preserve">Câmara </w:t>
      </w:r>
      <w:r w:rsidRPr="0074433E">
        <w:rPr>
          <w:rFonts w:eastAsia="Arial Narrow" w:cstheme="minorHAnsi"/>
          <w:kern w:val="3"/>
          <w:lang w:eastAsia="zh-CN" w:bidi="hi-IN"/>
        </w:rPr>
        <w:t>não responderá por quaisquer compromissos assumidos pela Contratada com terceiros, ainda que vinculados à execução do Contrato, bem como por qualquer dano causado a terceiros em decorrência de ato da Contratada, de seus empregados, prepostos ou subordinados.</w:t>
      </w:r>
    </w:p>
    <w:p w14:paraId="133BAA73" w14:textId="77777777" w:rsidR="00E92CA9" w:rsidRPr="0074433E" w:rsidRDefault="00E92CA9" w:rsidP="00E92CA9">
      <w:pPr>
        <w:shd w:val="clear" w:color="auto" w:fill="DDDDDD"/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b/>
          <w:bCs/>
          <w:kern w:val="3"/>
          <w:lang w:eastAsia="zh-CN" w:bidi="hi-IN"/>
        </w:rPr>
      </w:pPr>
      <w:r w:rsidRPr="0074433E">
        <w:rPr>
          <w:rFonts w:eastAsia="Arial Narrow" w:cstheme="minorHAnsi"/>
          <w:b/>
          <w:bCs/>
          <w:kern w:val="3"/>
          <w:lang w:eastAsia="zh-CN" w:bidi="hi-IN"/>
        </w:rPr>
        <w:t>10. OBRIGAÇÕES DA CONTRATADA</w:t>
      </w:r>
    </w:p>
    <w:p w14:paraId="7306BA77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 w:rsidRPr="0074433E">
        <w:rPr>
          <w:rFonts w:eastAsia="Arial Narrow" w:cstheme="minorHAnsi"/>
          <w:b/>
          <w:bCs/>
          <w:kern w:val="3"/>
          <w:lang w:eastAsia="zh-CN" w:bidi="hi-IN"/>
        </w:rPr>
        <w:lastRenderedPageBreak/>
        <w:t>10.1.</w:t>
      </w:r>
      <w:r w:rsidRPr="0074433E">
        <w:rPr>
          <w:rFonts w:eastAsia="Arial Narrow" w:cstheme="minorHAnsi"/>
          <w:kern w:val="3"/>
          <w:lang w:eastAsia="zh-CN" w:bidi="hi-IN"/>
        </w:rPr>
        <w:t xml:space="preserve"> A Contratada deve cumprir todas as obrigações constantes neste Termo de Referência e sua proposta, assumindo como exclusivamente seus os riscos e as despesas decorrentes da boa e perfeita execução do objeto e, ainda:</w:t>
      </w:r>
    </w:p>
    <w:p w14:paraId="642C6C60" w14:textId="77777777" w:rsidR="00E92CA9" w:rsidRPr="005E2E72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iCs/>
          <w:color w:val="2A6099"/>
          <w:kern w:val="3"/>
          <w:lang w:eastAsia="zh-CN" w:bidi="hi-IN"/>
        </w:rPr>
      </w:pPr>
      <w:r w:rsidRPr="005E2E72">
        <w:rPr>
          <w:rFonts w:eastAsia="Arial Narrow" w:cstheme="minorHAnsi"/>
          <w:iCs/>
          <w:kern w:val="3"/>
          <w:lang w:eastAsia="zh-CN" w:bidi="hi-IN"/>
        </w:rPr>
        <w:t>Avaliar se as obrigações que constam deste modelo são adequadas para o objeto.</w:t>
      </w:r>
    </w:p>
    <w:p w14:paraId="1746968A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 w:rsidRPr="0074433E">
        <w:rPr>
          <w:rFonts w:eastAsia="Arial" w:cstheme="minorHAnsi"/>
          <w:b/>
          <w:bCs/>
          <w:kern w:val="3"/>
          <w:lang w:val="pt-PT" w:eastAsia="ar-SA" w:bidi="hi-IN"/>
        </w:rPr>
        <w:t xml:space="preserve">a) </w:t>
      </w:r>
      <w:r w:rsidRPr="0074433E">
        <w:rPr>
          <w:rFonts w:eastAsia="Arial Narrow" w:cstheme="minorHAnsi"/>
          <w:kern w:val="3"/>
          <w:lang w:eastAsia="zh-CN" w:bidi="hi-IN"/>
        </w:rPr>
        <w:t>efetuar a entrega do objeto em perfeitas condições, conforme especificações, prazo e local constantes no Edital e seus anexos, acompanhado da respectiva nota fiscal.</w:t>
      </w:r>
    </w:p>
    <w:p w14:paraId="0A09E2AF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 w:rsidRPr="0074433E">
        <w:rPr>
          <w:rFonts w:eastAsia="Arial" w:cstheme="minorHAnsi"/>
          <w:b/>
          <w:bCs/>
          <w:kern w:val="3"/>
          <w:lang w:val="pt-PT" w:eastAsia="ar-SA" w:bidi="hi-IN"/>
        </w:rPr>
        <w:t xml:space="preserve">b) </w:t>
      </w:r>
      <w:r w:rsidRPr="0074433E">
        <w:rPr>
          <w:rFonts w:eastAsia="Arial Narrow" w:cstheme="minorHAnsi"/>
          <w:kern w:val="3"/>
          <w:lang w:eastAsia="zh-CN" w:bidi="hi-IN"/>
        </w:rPr>
        <w:t>responsabilizar-se pelos vícios e danos decorrentes do objeto, de acordo com os artigos 12, 13 e 17 a 27, do Código de Defesa do Consumidor (Lei nº 8.078, de 1990);</w:t>
      </w:r>
    </w:p>
    <w:p w14:paraId="384A100B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 w:rsidRPr="0074433E">
        <w:rPr>
          <w:rFonts w:eastAsia="Arial" w:cstheme="minorHAnsi"/>
          <w:b/>
          <w:bCs/>
          <w:kern w:val="3"/>
          <w:lang w:val="pt-PT" w:eastAsia="ar-SA" w:bidi="hi-IN"/>
        </w:rPr>
        <w:t xml:space="preserve">c) </w:t>
      </w:r>
      <w:r w:rsidRPr="0074433E">
        <w:rPr>
          <w:rFonts w:eastAsia="Arial Narrow" w:cstheme="minorHAnsi"/>
          <w:kern w:val="3"/>
          <w:lang w:eastAsia="zh-CN" w:bidi="hi-IN"/>
        </w:rPr>
        <w:t>comunicar à Contratante, no prazo máximo de 24 (vinte e quatro) horas que antecede a data da entrega, os motivos que impossibilitem o cumprimento do prazo previsto, com a devida comprovação;</w:t>
      </w:r>
    </w:p>
    <w:p w14:paraId="0C563FE1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 w:rsidRPr="0074433E">
        <w:rPr>
          <w:rFonts w:eastAsia="Arial" w:cstheme="minorHAnsi"/>
          <w:b/>
          <w:bCs/>
          <w:kern w:val="3"/>
          <w:lang w:val="pt-PT" w:eastAsia="ar-SA" w:bidi="hi-IN"/>
        </w:rPr>
        <w:t xml:space="preserve">d) </w:t>
      </w:r>
      <w:r w:rsidRPr="0074433E">
        <w:rPr>
          <w:rFonts w:eastAsia="Arial Narrow" w:cstheme="minorHAnsi"/>
          <w:kern w:val="3"/>
          <w:lang w:eastAsia="zh-CN" w:bidi="hi-IN"/>
        </w:rPr>
        <w:t>manter, durante toda a execução do contrato, em compatibilidade com as obrigações assumidas, todas as condições de habilitação e qualificação exigidas na licitação;</w:t>
      </w:r>
    </w:p>
    <w:p w14:paraId="63DD51F5" w14:textId="77777777" w:rsidR="00E92CA9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 w:rsidRPr="0074433E">
        <w:rPr>
          <w:rFonts w:eastAsia="Arial" w:cstheme="minorHAnsi"/>
          <w:b/>
          <w:bCs/>
          <w:kern w:val="3"/>
          <w:lang w:val="pt-PT" w:eastAsia="ar-SA" w:bidi="hi-IN"/>
        </w:rPr>
        <w:t xml:space="preserve">e) </w:t>
      </w:r>
      <w:r w:rsidRPr="0074433E">
        <w:rPr>
          <w:rFonts w:eastAsia="Arial Narrow" w:cstheme="minorHAnsi"/>
          <w:kern w:val="3"/>
          <w:lang w:eastAsia="zh-CN" w:bidi="hi-IN"/>
        </w:rPr>
        <w:t>indicar preposto para representá-la durante a execução do contrato.</w:t>
      </w:r>
    </w:p>
    <w:p w14:paraId="3C9E1F30" w14:textId="77777777" w:rsidR="00E92CA9" w:rsidRPr="005E2E72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 w:rsidRPr="005E2E72">
        <w:rPr>
          <w:rFonts w:eastAsia="Calibri" w:cstheme="minorHAnsi"/>
          <w:b/>
        </w:rPr>
        <w:t>f)</w:t>
      </w:r>
      <w:r w:rsidRPr="005E2E72">
        <w:rPr>
          <w:rFonts w:eastAsia="Calibri" w:cstheme="minorHAnsi"/>
        </w:rPr>
        <w:t xml:space="preserve"> atender os encargos trabalhistas, previdenciários, fiscais e comerciais decorrentes da execução do objeto do contrato</w:t>
      </w:r>
      <w:r w:rsidR="005E2E72" w:rsidRPr="005E2E72">
        <w:rPr>
          <w:rFonts w:eastAsia="Calibri" w:cstheme="minorHAnsi"/>
        </w:rPr>
        <w:t>.</w:t>
      </w:r>
    </w:p>
    <w:p w14:paraId="191F3F98" w14:textId="77777777" w:rsidR="00E92CA9" w:rsidRPr="005E2E72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bookmarkStart w:id="0" w:name="_Hlk122444745"/>
      <w:r w:rsidRPr="005E2E72">
        <w:rPr>
          <w:rFonts w:eastAsia="Arial" w:cstheme="minorHAnsi"/>
          <w:b/>
          <w:bCs/>
          <w:kern w:val="3"/>
          <w:lang w:val="pt-PT" w:eastAsia="ar-SA" w:bidi="hi-IN"/>
        </w:rPr>
        <w:t xml:space="preserve">g) </w:t>
      </w:r>
      <w:r w:rsidR="005E2E72" w:rsidRPr="005E2E72">
        <w:rPr>
          <w:rFonts w:eastAsia="Arial Narrow" w:cstheme="minorHAnsi"/>
          <w:kern w:val="3"/>
          <w:lang w:eastAsia="zh-CN" w:bidi="hi-IN"/>
        </w:rPr>
        <w:t>indicar</w:t>
      </w:r>
      <w:r w:rsidRPr="005E2E72">
        <w:rPr>
          <w:rFonts w:eastAsia="Arial Narrow" w:cstheme="minorHAnsi"/>
          <w:kern w:val="3"/>
          <w:lang w:eastAsia="zh-CN" w:bidi="hi-IN"/>
        </w:rPr>
        <w:t xml:space="preserve"> outras obrigações referentes ao objeto no caso concreto, se for necessário.</w:t>
      </w:r>
    </w:p>
    <w:bookmarkEnd w:id="0"/>
    <w:p w14:paraId="5ED764D0" w14:textId="77777777" w:rsidR="00E92CA9" w:rsidRPr="0074433E" w:rsidRDefault="00E92CA9" w:rsidP="00E92CA9">
      <w:pPr>
        <w:shd w:val="clear" w:color="auto" w:fill="DDDDDD"/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 w:rsidRPr="0074433E">
        <w:rPr>
          <w:rFonts w:eastAsia="Arial Narrow" w:cstheme="minorHAnsi"/>
          <w:b/>
          <w:bCs/>
          <w:kern w:val="3"/>
          <w:lang w:eastAsia="zh-CN" w:bidi="hi-IN"/>
        </w:rPr>
        <w:t>11. DA SUBCONTRATAÇÃO</w:t>
      </w:r>
    </w:p>
    <w:p w14:paraId="08435B0E" w14:textId="77777777" w:rsidR="002A386E" w:rsidRPr="0074433E" w:rsidRDefault="002A386E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>
        <w:rPr>
          <w:rFonts w:eastAsia="Arial Narrow" w:cstheme="minorHAnsi"/>
          <w:kern w:val="3"/>
          <w:lang w:eastAsia="zh-CN" w:bidi="hi-IN"/>
        </w:rPr>
        <w:t>Não</w:t>
      </w:r>
      <w:r w:rsidR="00E92CA9" w:rsidRPr="0074433E">
        <w:rPr>
          <w:rFonts w:eastAsia="Arial Narrow" w:cstheme="minorHAnsi"/>
          <w:kern w:val="3"/>
          <w:lang w:eastAsia="zh-CN" w:bidi="hi-IN"/>
        </w:rPr>
        <w:t xml:space="preserve"> permitida a subcontratação do o</w:t>
      </w:r>
      <w:r>
        <w:rPr>
          <w:rFonts w:eastAsia="Arial Narrow" w:cstheme="minorHAnsi"/>
          <w:kern w:val="3"/>
          <w:lang w:eastAsia="zh-CN" w:bidi="hi-IN"/>
        </w:rPr>
        <w:t>bjeto deste Termo de Referência.</w:t>
      </w:r>
    </w:p>
    <w:p w14:paraId="1B08D33F" w14:textId="77777777" w:rsidR="00E92CA9" w:rsidRPr="0074433E" w:rsidRDefault="00E92CA9" w:rsidP="00E92CA9">
      <w:pPr>
        <w:shd w:val="clear" w:color="auto" w:fill="DDDDDD"/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 w:rsidRPr="0074433E">
        <w:rPr>
          <w:rFonts w:eastAsia="Arial Narrow" w:cstheme="minorHAnsi"/>
          <w:b/>
          <w:bCs/>
          <w:kern w:val="3"/>
          <w:lang w:eastAsia="zh-CN" w:bidi="hi-IN"/>
        </w:rPr>
        <w:t>12. GARANTIA (E/OU VALIDADE)</w:t>
      </w:r>
    </w:p>
    <w:p w14:paraId="3C9CE357" w14:textId="77777777" w:rsidR="002A386E" w:rsidRPr="002A386E" w:rsidRDefault="006A7ABC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>
        <w:rPr>
          <w:rFonts w:eastAsia="Arial Narrow" w:cstheme="minorHAnsi"/>
          <w:kern w:val="3"/>
          <w:lang w:eastAsia="zh-CN" w:bidi="hi-IN"/>
        </w:rPr>
        <w:t>Não se aplica.</w:t>
      </w:r>
    </w:p>
    <w:tbl>
      <w:tblPr>
        <w:tblW w:w="102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1"/>
      </w:tblGrid>
      <w:tr w:rsidR="00E92CA9" w:rsidRPr="0074433E" w14:paraId="1D291D4E" w14:textId="77777777" w:rsidTr="0098653E">
        <w:tc>
          <w:tcPr>
            <w:tcW w:w="10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A5712" w14:textId="77777777" w:rsidR="00E92CA9" w:rsidRPr="0074433E" w:rsidRDefault="00E92CA9" w:rsidP="00E8266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Narrow" w:cstheme="minorHAnsi"/>
                <w:b/>
                <w:bCs/>
                <w:color w:val="000000"/>
                <w:kern w:val="3"/>
                <w:lang w:eastAsia="zh-CN" w:bidi="hi-IN"/>
              </w:rPr>
            </w:pPr>
            <w:r w:rsidRPr="0074433E">
              <w:rPr>
                <w:rFonts w:eastAsia="Arial Narrow" w:cstheme="minorHAnsi"/>
                <w:b/>
                <w:bCs/>
                <w:color w:val="000000"/>
                <w:kern w:val="3"/>
                <w:lang w:eastAsia="zh-CN" w:bidi="hi-IN"/>
              </w:rPr>
              <w:t>CAPÍTULO IV</w:t>
            </w:r>
          </w:p>
          <w:p w14:paraId="127B3EE9" w14:textId="77777777" w:rsidR="00E92CA9" w:rsidRPr="0074433E" w:rsidRDefault="00E92CA9" w:rsidP="00E8266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Narrow" w:cstheme="minorHAnsi"/>
                <w:b/>
                <w:bCs/>
                <w:color w:val="000000"/>
                <w:kern w:val="3"/>
                <w:lang w:eastAsia="zh-CN" w:bidi="hi-IN"/>
              </w:rPr>
            </w:pPr>
            <w:r w:rsidRPr="0074433E">
              <w:rPr>
                <w:rFonts w:eastAsia="Arial Narrow" w:cstheme="minorHAnsi"/>
                <w:b/>
                <w:bCs/>
                <w:color w:val="000000"/>
                <w:kern w:val="3"/>
                <w:lang w:eastAsia="zh-CN" w:bidi="hi-IN"/>
              </w:rPr>
              <w:t>DO MODELO DE GESTÃO DO CONTRATO</w:t>
            </w:r>
          </w:p>
        </w:tc>
      </w:tr>
    </w:tbl>
    <w:p w14:paraId="4D55F6B4" w14:textId="77777777" w:rsidR="00E92CA9" w:rsidRPr="0074433E" w:rsidRDefault="00E92CA9" w:rsidP="00E92CA9">
      <w:pPr>
        <w:shd w:val="clear" w:color="auto" w:fill="DDDDDD"/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b/>
          <w:bCs/>
          <w:kern w:val="3"/>
          <w:lang w:eastAsia="zh-CN" w:bidi="hi-IN"/>
        </w:rPr>
      </w:pPr>
      <w:r w:rsidRPr="0074433E">
        <w:rPr>
          <w:rFonts w:eastAsia="Arial Narrow" w:cstheme="minorHAnsi"/>
          <w:b/>
          <w:bCs/>
          <w:kern w:val="3"/>
          <w:lang w:eastAsia="zh-CN" w:bidi="hi-IN"/>
        </w:rPr>
        <w:t>13. CONTROLE E FISCALIZAÇÃO DA EXECUÇÃO</w:t>
      </w:r>
    </w:p>
    <w:p w14:paraId="75E62829" w14:textId="77777777" w:rsidR="00E92CA9" w:rsidRPr="002A386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 w:rsidRPr="002A386E">
        <w:rPr>
          <w:rFonts w:eastAsia="Arial Narrow" w:cstheme="minorHAnsi"/>
          <w:b/>
          <w:bCs/>
          <w:kern w:val="3"/>
          <w:lang w:eastAsia="zh-CN" w:bidi="hi-IN"/>
        </w:rPr>
        <w:t xml:space="preserve">13.1. </w:t>
      </w:r>
      <w:r w:rsidRPr="002A386E">
        <w:rPr>
          <w:rFonts w:eastAsia="Arial Narrow" w:cstheme="minorHAnsi"/>
          <w:kern w:val="3"/>
          <w:lang w:eastAsia="zh-CN" w:bidi="hi-IN"/>
        </w:rPr>
        <w:t>Nos termos do art. 117, da Lei nº 14.133/2021, será designado representante para acompanhar e fiscalizar a entrega do objeto contratado, anotando em registro próprio todas as ocorrências relacionadas com a execução e determinando o que for necessário à regularização de falhas ou defeitos observados.</w:t>
      </w:r>
    </w:p>
    <w:p w14:paraId="199FA5C2" w14:textId="77777777" w:rsidR="00E92CA9" w:rsidRPr="002A386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 w:rsidRPr="002A386E">
        <w:rPr>
          <w:rFonts w:eastAsia="Arial Narrow" w:cstheme="minorHAnsi"/>
          <w:b/>
          <w:bCs/>
          <w:kern w:val="3"/>
          <w:lang w:eastAsia="zh-CN" w:bidi="hi-IN"/>
        </w:rPr>
        <w:t xml:space="preserve">13.2. </w:t>
      </w:r>
      <w:r w:rsidRPr="002A386E">
        <w:rPr>
          <w:rFonts w:eastAsia="Arial Narrow" w:cstheme="minorHAnsi"/>
          <w:kern w:val="3"/>
          <w:lang w:eastAsia="zh-CN" w:bidi="hi-IN"/>
        </w:rPr>
        <w:t>O fiscal do contrato anotará em registro próprio todas as ocorrências relacionadas à execução do contrato, determinando o que for necessário para a regularização das faltas ou dos defeitos observados.</w:t>
      </w:r>
    </w:p>
    <w:p w14:paraId="1CA6B681" w14:textId="77777777" w:rsidR="00E92CA9" w:rsidRPr="002A386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 w:rsidRPr="002A386E">
        <w:rPr>
          <w:rFonts w:eastAsia="Arial Narrow" w:cstheme="minorHAnsi"/>
          <w:b/>
          <w:bCs/>
          <w:kern w:val="3"/>
          <w:lang w:eastAsia="zh-CN" w:bidi="hi-IN"/>
        </w:rPr>
        <w:t xml:space="preserve">13.3. </w:t>
      </w:r>
      <w:r w:rsidRPr="002A386E">
        <w:rPr>
          <w:rFonts w:eastAsia="Arial Narrow" w:cstheme="minorHAnsi"/>
          <w:kern w:val="3"/>
          <w:lang w:eastAsia="zh-CN" w:bidi="hi-IN"/>
        </w:rPr>
        <w:t>O fiscal do contrato informará a seus superiores, em tempo hábil para a adoção das medidas convenientes, a situação que demandar decisão ou providência que ultrapasse sua competência.</w:t>
      </w:r>
    </w:p>
    <w:p w14:paraId="42B44117" w14:textId="77777777" w:rsidR="00E92CA9" w:rsidRPr="002A386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 w:rsidRPr="002A386E">
        <w:rPr>
          <w:rFonts w:eastAsia="Arial Narrow" w:cstheme="minorHAnsi"/>
          <w:b/>
          <w:bCs/>
          <w:kern w:val="3"/>
          <w:lang w:eastAsia="zh-CN" w:bidi="hi-IN"/>
        </w:rPr>
        <w:t xml:space="preserve">13.4. </w:t>
      </w:r>
      <w:r w:rsidRPr="002A386E">
        <w:rPr>
          <w:rFonts w:eastAsia="Arial Narrow" w:cstheme="minorHAnsi"/>
          <w:kern w:val="3"/>
          <w:lang w:eastAsia="zh-CN" w:bidi="hi-IN"/>
        </w:rPr>
        <w:t>O fiscal do contrato poderá ser auxiliado pelos órgãos de assessoramento jurídico e de controle interno da Adm</w:t>
      </w:r>
      <w:r w:rsidR="00E66AD2">
        <w:rPr>
          <w:rFonts w:eastAsia="Arial Narrow" w:cstheme="minorHAnsi"/>
          <w:kern w:val="3"/>
          <w:lang w:eastAsia="zh-CN" w:bidi="hi-IN"/>
        </w:rPr>
        <w:t xml:space="preserve">inistração, que deverão dirimir </w:t>
      </w:r>
      <w:r w:rsidRPr="002A386E">
        <w:rPr>
          <w:rFonts w:eastAsia="Arial Narrow" w:cstheme="minorHAnsi"/>
          <w:kern w:val="3"/>
          <w:lang w:eastAsia="zh-CN" w:bidi="hi-IN"/>
        </w:rPr>
        <w:t>dúvidas e subsidiá-lo com informações relevantes para prevenir riscos na execução contratual.</w:t>
      </w:r>
    </w:p>
    <w:p w14:paraId="1831DB1C" w14:textId="77777777" w:rsidR="009B36F0" w:rsidRPr="009B36F0" w:rsidRDefault="009B36F0" w:rsidP="009B36F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Arial" w:hAnsi="Calibri" w:cs="Calibri"/>
          <w:kern w:val="3"/>
          <w:lang w:val="pt-PT" w:eastAsia="ar-SA" w:bidi="hi-IN"/>
        </w:rPr>
      </w:pPr>
      <w:r w:rsidRPr="009B36F0">
        <w:rPr>
          <w:rFonts w:ascii="Calibri" w:eastAsia="Arial Narrow" w:hAnsi="Calibri" w:cs="Calibri"/>
          <w:b/>
          <w:bCs/>
          <w:kern w:val="3"/>
          <w:lang w:eastAsia="zh-CN" w:bidi="hi-IN"/>
        </w:rPr>
        <w:t xml:space="preserve">13.5. </w:t>
      </w:r>
      <w:r>
        <w:rPr>
          <w:rFonts w:ascii="Calibri" w:eastAsia="Arial Narrow" w:hAnsi="Calibri" w:cs="Calibri"/>
          <w:bCs/>
          <w:kern w:val="3"/>
          <w:lang w:eastAsia="zh-CN" w:bidi="hi-IN"/>
        </w:rPr>
        <w:t>A</w:t>
      </w:r>
      <w:r w:rsidRPr="009B36F0">
        <w:rPr>
          <w:rFonts w:ascii="Calibri" w:eastAsia="Arial" w:hAnsi="Calibri" w:cs="Calibri"/>
          <w:kern w:val="3"/>
          <w:lang w:eastAsia="ar-SA" w:bidi="hi-IN"/>
        </w:rPr>
        <w:t xml:space="preserve"> responsável pela fiscalização do contrato</w:t>
      </w:r>
      <w:r w:rsidRPr="009B36F0">
        <w:rPr>
          <w:rFonts w:ascii="Calibri" w:eastAsia="Arial" w:hAnsi="Calibri" w:cs="Calibri"/>
          <w:kern w:val="3"/>
          <w:lang w:val="pt-PT" w:eastAsia="ar-SA" w:bidi="hi-IN"/>
        </w:rPr>
        <w:t xml:space="preserve"> será </w:t>
      </w:r>
      <w:r w:rsidR="000D1416">
        <w:rPr>
          <w:rFonts w:ascii="Calibri" w:eastAsia="Arial" w:hAnsi="Calibri" w:cs="Calibri"/>
          <w:kern w:val="3"/>
          <w:lang w:val="pt-PT" w:eastAsia="ar-SA" w:bidi="hi-IN"/>
        </w:rPr>
        <w:t>Giovana Vitória Busch</w:t>
      </w:r>
      <w:r w:rsidRPr="009B36F0">
        <w:rPr>
          <w:rFonts w:ascii="Calibri" w:eastAsia="Arial" w:hAnsi="Calibri" w:cs="Calibri"/>
          <w:kern w:val="3"/>
          <w:lang w:val="pt-PT" w:eastAsia="ar-SA" w:bidi="hi-IN"/>
        </w:rPr>
        <w:t xml:space="preserve">, Assessora Legislativa, </w:t>
      </w:r>
      <w:hyperlink r:id="rId5" w:history="1">
        <w:r w:rsidR="000D1416" w:rsidRPr="005E1CBF">
          <w:rPr>
            <w:rStyle w:val="Hyperlink"/>
            <w:rFonts w:ascii="Calibri" w:eastAsia="Arial" w:hAnsi="Calibri" w:cs="Calibri"/>
            <w:kern w:val="3"/>
            <w:lang w:val="pt-PT" w:eastAsia="ar-SA" w:bidi="hi-IN"/>
          </w:rPr>
          <w:t>camara@marquesdesouza.rs.gov.br</w:t>
        </w:r>
      </w:hyperlink>
      <w:r w:rsidRPr="009B36F0">
        <w:rPr>
          <w:rFonts w:ascii="Calibri" w:eastAsia="Arial" w:hAnsi="Calibri" w:cs="Calibri"/>
          <w:kern w:val="3"/>
          <w:lang w:val="pt-PT" w:eastAsia="ar-SA" w:bidi="hi-IN"/>
        </w:rPr>
        <w:t xml:space="preserve">, 51 </w:t>
      </w:r>
      <w:r w:rsidR="000D1416">
        <w:rPr>
          <w:rFonts w:ascii="Calibri" w:eastAsia="Arial" w:hAnsi="Calibri" w:cs="Calibri"/>
          <w:kern w:val="3"/>
          <w:lang w:val="pt-PT" w:eastAsia="ar-SA" w:bidi="hi-IN"/>
        </w:rPr>
        <w:t>9705-1171.</w:t>
      </w:r>
    </w:p>
    <w:p w14:paraId="4BAF8D26" w14:textId="77777777" w:rsidR="002A386E" w:rsidRPr="0074433E" w:rsidRDefault="002A386E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val="pt-PT" w:eastAsia="ar-SA" w:bidi="hi-IN"/>
        </w:rPr>
      </w:pPr>
    </w:p>
    <w:p w14:paraId="28C6CBB0" w14:textId="77777777" w:rsidR="00E92CA9" w:rsidRPr="0074433E" w:rsidRDefault="00E92CA9" w:rsidP="00E92CA9">
      <w:pPr>
        <w:shd w:val="clear" w:color="auto" w:fill="DDDDDD"/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b/>
          <w:bCs/>
          <w:kern w:val="3"/>
          <w:lang w:eastAsia="zh-CN" w:bidi="hi-IN"/>
        </w:rPr>
      </w:pPr>
      <w:r w:rsidRPr="0074433E">
        <w:rPr>
          <w:rFonts w:eastAsia="Arial Narrow" w:cstheme="minorHAnsi"/>
          <w:b/>
          <w:bCs/>
          <w:kern w:val="3"/>
          <w:lang w:eastAsia="zh-CN" w:bidi="hi-IN"/>
        </w:rPr>
        <w:t>14. DOS PROCEDIMENTOS DE TESTES E INSPEÇÕES</w:t>
      </w:r>
    </w:p>
    <w:p w14:paraId="6D80F374" w14:textId="77777777" w:rsidR="00E92CA9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val="pt-PT" w:eastAsia="ar-SA" w:bidi="hi-IN"/>
        </w:rPr>
      </w:pPr>
      <w:r w:rsidRPr="0074433E">
        <w:rPr>
          <w:rFonts w:eastAsia="Arial" w:cstheme="minorHAnsi"/>
          <w:b/>
          <w:bCs/>
          <w:kern w:val="3"/>
          <w:lang w:val="pt-PT" w:eastAsia="ar-SA" w:bidi="hi-IN"/>
        </w:rPr>
        <w:t>1</w:t>
      </w:r>
      <w:r>
        <w:rPr>
          <w:rFonts w:eastAsia="Arial" w:cstheme="minorHAnsi"/>
          <w:b/>
          <w:bCs/>
          <w:kern w:val="3"/>
          <w:lang w:val="pt-PT" w:eastAsia="ar-SA" w:bidi="hi-IN"/>
        </w:rPr>
        <w:t>4</w:t>
      </w:r>
      <w:r w:rsidRPr="0074433E">
        <w:rPr>
          <w:rFonts w:eastAsia="Arial" w:cstheme="minorHAnsi"/>
          <w:b/>
          <w:bCs/>
          <w:kern w:val="3"/>
          <w:lang w:val="pt-PT" w:eastAsia="ar-SA" w:bidi="hi-IN"/>
        </w:rPr>
        <w:t>.1.</w:t>
      </w:r>
      <w:r w:rsidRPr="002A386E">
        <w:rPr>
          <w:rFonts w:eastAsia="Arial" w:cstheme="minorHAnsi"/>
          <w:b/>
          <w:bCs/>
          <w:kern w:val="3"/>
          <w:lang w:val="pt-PT" w:eastAsia="ar-SA" w:bidi="hi-IN"/>
        </w:rPr>
        <w:t xml:space="preserve"> </w:t>
      </w:r>
      <w:r w:rsidRPr="002A386E">
        <w:rPr>
          <w:rFonts w:eastAsia="Arial" w:cstheme="minorHAnsi"/>
          <w:kern w:val="3"/>
          <w:lang w:val="pt-PT" w:eastAsia="ar-SA" w:bidi="hi-IN"/>
        </w:rPr>
        <w:t>O CONTRATANTE reserva-se ao direito de promover avaliações, inspeções e diligências visando esclarecer quaisquer situações relacionadas ao fornecimento do objeto contratado, sendo obrigação da CONTRATADA acolhê-las.</w:t>
      </w:r>
    </w:p>
    <w:p w14:paraId="0708A527" w14:textId="77777777" w:rsidR="002A386E" w:rsidRPr="0074433E" w:rsidRDefault="002A386E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val="pt-PT" w:eastAsia="ar-SA" w:bidi="hi-IN"/>
        </w:rPr>
      </w:pPr>
    </w:p>
    <w:tbl>
      <w:tblPr>
        <w:tblW w:w="102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1"/>
      </w:tblGrid>
      <w:tr w:rsidR="00E92CA9" w:rsidRPr="0074433E" w14:paraId="26C22902" w14:textId="77777777" w:rsidTr="0098653E">
        <w:tc>
          <w:tcPr>
            <w:tcW w:w="10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46DF4" w14:textId="77777777" w:rsidR="00E92CA9" w:rsidRPr="0074433E" w:rsidRDefault="00E92CA9" w:rsidP="00E8266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Narrow" w:cstheme="minorHAnsi"/>
                <w:b/>
                <w:bCs/>
                <w:color w:val="000000"/>
                <w:kern w:val="3"/>
                <w:lang w:eastAsia="zh-CN" w:bidi="hi-IN"/>
              </w:rPr>
            </w:pPr>
            <w:r w:rsidRPr="0074433E">
              <w:rPr>
                <w:rFonts w:eastAsia="Arial Narrow" w:cstheme="minorHAnsi"/>
                <w:b/>
                <w:bCs/>
                <w:color w:val="000000"/>
                <w:kern w:val="3"/>
                <w:lang w:eastAsia="zh-CN" w:bidi="hi-IN"/>
              </w:rPr>
              <w:t>CAPÍTULO V</w:t>
            </w:r>
          </w:p>
          <w:p w14:paraId="31EB30F6" w14:textId="77777777" w:rsidR="00E92CA9" w:rsidRPr="0074433E" w:rsidRDefault="00E92CA9" w:rsidP="00E8266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Narrow" w:cstheme="minorHAnsi"/>
                <w:b/>
                <w:bCs/>
                <w:color w:val="000000"/>
                <w:kern w:val="3"/>
                <w:lang w:eastAsia="zh-CN" w:bidi="hi-IN"/>
              </w:rPr>
            </w:pPr>
            <w:r w:rsidRPr="0074433E">
              <w:rPr>
                <w:rFonts w:eastAsia="Arial Narrow" w:cstheme="minorHAnsi"/>
                <w:b/>
                <w:bCs/>
                <w:color w:val="000000"/>
                <w:kern w:val="3"/>
                <w:lang w:eastAsia="zh-CN" w:bidi="hi-IN"/>
              </w:rPr>
              <w:t>DOS CRITÉRIOS DE MEDIÇÃO E PAGAMENTO</w:t>
            </w:r>
          </w:p>
        </w:tc>
      </w:tr>
    </w:tbl>
    <w:p w14:paraId="01ABEAD3" w14:textId="77777777" w:rsidR="00E92CA9" w:rsidRPr="0074433E" w:rsidRDefault="00E92CA9" w:rsidP="00E92CA9">
      <w:pPr>
        <w:shd w:val="clear" w:color="auto" w:fill="DDDDDD"/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b/>
          <w:bCs/>
          <w:kern w:val="3"/>
          <w:lang w:eastAsia="zh-CN" w:bidi="hi-IN"/>
        </w:rPr>
      </w:pPr>
      <w:r w:rsidRPr="0074433E">
        <w:rPr>
          <w:rFonts w:eastAsia="Arial Narrow" w:cstheme="minorHAnsi"/>
          <w:b/>
          <w:bCs/>
          <w:kern w:val="3"/>
          <w:lang w:eastAsia="zh-CN" w:bidi="hi-IN"/>
        </w:rPr>
        <w:t>15. DA APLICAÇÃO DOS CRITÉRIOS DE ACEITAÇÃO</w:t>
      </w:r>
    </w:p>
    <w:p w14:paraId="3B5C63DD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color w:val="FF0000"/>
          <w:kern w:val="3"/>
          <w:lang w:eastAsia="zh-CN" w:bidi="hi-IN"/>
        </w:rPr>
      </w:pPr>
      <w:r w:rsidRPr="0074433E">
        <w:rPr>
          <w:rFonts w:eastAsia="Arial" w:cstheme="minorHAnsi"/>
          <w:b/>
          <w:bCs/>
          <w:kern w:val="3"/>
          <w:lang w:val="pt-PT" w:eastAsia="ar-SA" w:bidi="hi-IN"/>
        </w:rPr>
        <w:t xml:space="preserve">15.1. </w:t>
      </w:r>
      <w:r w:rsidRPr="0074433E">
        <w:rPr>
          <w:rFonts w:eastAsia="Arial" w:cstheme="minorHAnsi"/>
          <w:kern w:val="3"/>
          <w:lang w:val="pt-PT" w:eastAsia="ar-SA" w:bidi="hi-IN"/>
        </w:rPr>
        <w:t>O objeto contratado será recebido provisoriamente pelo(a) responsável pelo acompanhamento e fiscalização do contrato, para efeito de posterior verificação de sua conformidade com as especificações constantes neste Termo de Referência e na proposta.</w:t>
      </w:r>
    </w:p>
    <w:p w14:paraId="626FEC81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color w:val="FF0000"/>
          <w:kern w:val="3"/>
          <w:lang w:eastAsia="zh-CN" w:bidi="hi-IN"/>
        </w:rPr>
      </w:pPr>
      <w:r w:rsidRPr="0074433E">
        <w:rPr>
          <w:rFonts w:eastAsia="Arial" w:cstheme="minorHAnsi"/>
          <w:b/>
          <w:bCs/>
          <w:kern w:val="3"/>
          <w:lang w:val="pt-PT" w:eastAsia="ar-SA" w:bidi="hi-IN"/>
        </w:rPr>
        <w:t>15.2.</w:t>
      </w:r>
      <w:r w:rsidRPr="0074433E">
        <w:rPr>
          <w:rFonts w:eastAsia="Arial" w:cstheme="minorHAnsi"/>
          <w:kern w:val="3"/>
          <w:lang w:val="pt-PT" w:eastAsia="ar-SA" w:bidi="hi-IN"/>
        </w:rPr>
        <w:t xml:space="preserve"> A entrega poderá ser rejeitada, no todo ou em parte, quando em desacordo com as especificações constantes neste Termo de Referência e na proposta</w:t>
      </w:r>
      <w:r w:rsidRPr="0074433E">
        <w:rPr>
          <w:rFonts w:eastAsia="Arial" w:cstheme="minorHAnsi"/>
          <w:color w:val="000000"/>
          <w:kern w:val="3"/>
          <w:lang w:val="pt-PT" w:eastAsia="ar-SA" w:bidi="hi-IN"/>
        </w:rPr>
        <w:t>.</w:t>
      </w:r>
    </w:p>
    <w:p w14:paraId="7AD0EBD3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color w:val="FF0000"/>
          <w:kern w:val="3"/>
          <w:lang w:eastAsia="zh-CN" w:bidi="hi-IN"/>
        </w:rPr>
      </w:pPr>
      <w:r w:rsidRPr="0074433E">
        <w:rPr>
          <w:rFonts w:eastAsia="Arial" w:cstheme="minorHAnsi"/>
          <w:b/>
          <w:bCs/>
          <w:kern w:val="3"/>
          <w:lang w:val="pt-PT" w:eastAsia="ar-SA" w:bidi="hi-IN"/>
        </w:rPr>
        <w:t>15.3.</w:t>
      </w:r>
      <w:r w:rsidRPr="0074433E">
        <w:rPr>
          <w:rFonts w:eastAsia="Arial" w:cstheme="minorHAnsi"/>
          <w:kern w:val="3"/>
          <w:lang w:val="pt-PT" w:eastAsia="ar-SA" w:bidi="hi-IN"/>
        </w:rPr>
        <w:t xml:space="preserve">O recebimento definitivo ocorrerá de </w:t>
      </w:r>
      <w:r w:rsidRPr="002A386E">
        <w:rPr>
          <w:rFonts w:eastAsia="Arial" w:cstheme="minorHAnsi"/>
          <w:kern w:val="3"/>
          <w:lang w:val="pt-PT" w:eastAsia="ar-SA" w:bidi="hi-IN"/>
        </w:rPr>
        <w:t xml:space="preserve">forma tácita 10 dias (produto) ou 30 (trinta) dias corridos, </w:t>
      </w:r>
      <w:r w:rsidRPr="0074433E">
        <w:rPr>
          <w:rFonts w:eastAsia="Arial" w:cstheme="minorHAnsi"/>
          <w:kern w:val="3"/>
          <w:lang w:val="pt-PT" w:eastAsia="ar-SA" w:bidi="hi-IN"/>
        </w:rPr>
        <w:t>após o recebimento provisório, após a verificação da qualidade do serviço executado e consequente aceitação.</w:t>
      </w:r>
    </w:p>
    <w:p w14:paraId="3BF3EB20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 w:rsidRPr="0074433E">
        <w:rPr>
          <w:rFonts w:eastAsia="Arial" w:cstheme="minorHAnsi"/>
          <w:b/>
          <w:bCs/>
          <w:kern w:val="3"/>
          <w:lang w:val="pt-PT" w:eastAsia="ar-SA" w:bidi="hi-IN"/>
        </w:rPr>
        <w:t>15.4.</w:t>
      </w:r>
      <w:r w:rsidRPr="0074433E">
        <w:rPr>
          <w:rFonts w:eastAsia="Arial" w:cstheme="minorHAnsi"/>
          <w:kern w:val="3"/>
          <w:lang w:val="pt-PT" w:eastAsia="ar-SA" w:bidi="hi-IN"/>
        </w:rPr>
        <w:t xml:space="preserve"> O recebimento provisório ou definitivo não exclui a responsabilidade civil pelo fornecimento do objeto licitado, nem a ético-profissional pela perfeita execução deste objeto.</w:t>
      </w:r>
    </w:p>
    <w:p w14:paraId="178FECA4" w14:textId="77777777" w:rsidR="00E92CA9" w:rsidRPr="0074433E" w:rsidRDefault="00E92CA9" w:rsidP="00E92CA9">
      <w:pPr>
        <w:shd w:val="clear" w:color="auto" w:fill="DDDDDD"/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b/>
          <w:bCs/>
          <w:kern w:val="3"/>
          <w:lang w:eastAsia="zh-CN" w:bidi="hi-IN"/>
        </w:rPr>
      </w:pPr>
      <w:r w:rsidRPr="0074433E">
        <w:rPr>
          <w:rFonts w:eastAsia="Arial Narrow" w:cstheme="minorHAnsi"/>
          <w:b/>
          <w:bCs/>
          <w:kern w:val="3"/>
          <w:lang w:eastAsia="zh-CN" w:bidi="hi-IN"/>
        </w:rPr>
        <w:lastRenderedPageBreak/>
        <w:t>16. DAS SANÇÕES ADMINISTRATIVAS</w:t>
      </w:r>
    </w:p>
    <w:p w14:paraId="07760408" w14:textId="77777777" w:rsidR="00E92CA9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lang w:val="pt-PT" w:eastAsia="ar-SA" w:bidi="hi-IN"/>
        </w:rPr>
        <w:sectPr w:rsidR="00E92CA9" w:rsidSect="00975351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</w:p>
    <w:p w14:paraId="55856013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>16.1.O licitante ou o contratado será responsabilizado administrativamente pelas seguintes infrações:</w:t>
      </w:r>
    </w:p>
    <w:p w14:paraId="78C3A971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>I. dar causa à inexecução parcial do contrato;</w:t>
      </w:r>
    </w:p>
    <w:p w14:paraId="05484D83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>II. dar causa à inexecução parcial do contrato que cause grave dano à Administração, ao funcionamento dos serviços públicos ou ao interesse coletivo;</w:t>
      </w:r>
    </w:p>
    <w:p w14:paraId="41D25F00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>III. dar causa à inexecução total do contrato;</w:t>
      </w:r>
    </w:p>
    <w:p w14:paraId="3E93569F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>IV. deixar de entregar a documentação exigida para o certame;</w:t>
      </w:r>
    </w:p>
    <w:p w14:paraId="356EE083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 xml:space="preserve">V. não manter a proposta, salvo em decorrência de fato superveniente devidamente justificado; </w:t>
      </w:r>
    </w:p>
    <w:p w14:paraId="79A7D7C1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>VI não celebrar o contrato ou não entregar a documentação exigida para a contratação, quando convocado dentro do prazo de validade de sua proposta;</w:t>
      </w:r>
    </w:p>
    <w:p w14:paraId="370D02F8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>VII. ensejar o retardamento da execução ou da entrega do objeto da licitação sem motivo justificado;</w:t>
      </w:r>
    </w:p>
    <w:p w14:paraId="0937C7AD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>VIII. apresentar declaração ou documentação falsa exigida para o certame ou prestar declaração falsa durante a licitação ou a execução do contrato;</w:t>
      </w:r>
    </w:p>
    <w:p w14:paraId="3BF3FAAF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 xml:space="preserve">IX. fraudar a licitação ou praticar ato fraudulento na execução do contrato; </w:t>
      </w:r>
    </w:p>
    <w:p w14:paraId="19E4E651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 xml:space="preserve">X. comportar-se de modo inidôneo ou cometer fraude de qualquer natureza; </w:t>
      </w:r>
    </w:p>
    <w:p w14:paraId="7D6463A0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>XI praticar atos ilícitos com vistas a frustrar os objetivos da licitação;</w:t>
      </w:r>
    </w:p>
    <w:p w14:paraId="0F4EE5CB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>XII praticar ato lesivo previsto no art. 5º da Lei nº 12.846, de 1º de agosto de 2013.</w:t>
      </w:r>
    </w:p>
    <w:p w14:paraId="60D2492D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>16.2.</w:t>
      </w: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ab/>
        <w:t>Serão aplicadas ao responsável pelas infrações administrativas previstas nesta Lei as seguintes sanções:</w:t>
      </w:r>
    </w:p>
    <w:p w14:paraId="7E4E3888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>I. advertência;</w:t>
      </w:r>
    </w:p>
    <w:p w14:paraId="19DBBCE8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>II. multa;</w:t>
      </w:r>
    </w:p>
    <w:p w14:paraId="1DEAE1BB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>III. impedimento de licitar e contratar;</w:t>
      </w:r>
    </w:p>
    <w:p w14:paraId="56E2876B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>IV. declaração de inidoneidade para licitar ou contratar.</w:t>
      </w:r>
    </w:p>
    <w:p w14:paraId="4B71EE76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>16.2.1.</w:t>
      </w: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ab/>
        <w:t>Na aplicação das sanções serão considerados:</w:t>
      </w:r>
    </w:p>
    <w:p w14:paraId="6CD5EF7E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 xml:space="preserve">I a natureza e a gravidade da infração cometida; </w:t>
      </w:r>
    </w:p>
    <w:p w14:paraId="6651B1AD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>II as peculiaridades do caso concreto;</w:t>
      </w:r>
    </w:p>
    <w:p w14:paraId="671A3241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>III. as circunstâncias agravantes ou atenuantes;</w:t>
      </w:r>
    </w:p>
    <w:p w14:paraId="7306E3D7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>IV. os danos que dela provierem para a Administração Pública;</w:t>
      </w:r>
    </w:p>
    <w:p w14:paraId="6A5FB573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>V. a implantação ou o aperfeiçoamento de programa de integridade, conforme normas e orientações dos órgãos de controle.</w:t>
      </w:r>
    </w:p>
    <w:p w14:paraId="74C0F0D7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>16.2.3.</w:t>
      </w: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ab/>
        <w:t>A sanção prevista no inciso I do item 16.2, será aplicada exclusivamente pela infração administrativa prevista no inciso I do caput do art. 155 da Lei 14.133/2021, quando não se justificar a imposição de penalidade mais grave.</w:t>
      </w:r>
    </w:p>
    <w:p w14:paraId="28E44FCF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>16.2.4.</w:t>
      </w: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ab/>
        <w:t xml:space="preserve">A sanção prevista no inciso II do item 16.2, calculada na forma do contrato, será de 15% (quinze por cento) do valor do contrato celebrado e será aplicada ao </w:t>
      </w: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>responsável por qualquer das infrações administrativas previstas no art. 155 da Lei 14.133/2021.</w:t>
      </w:r>
    </w:p>
    <w:p w14:paraId="59D67AA9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>16.2.5.</w:t>
      </w: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ab/>
        <w:t>A sanção prevista no inciso III do item 16.2 deste termo será aplicada ao responsável pelas infrações administrativas previstas nos incisos II, III, IV, V, VI e VII do caput do art. 155 da Lei 14.133/2021, quando não se justificar a imposição de penalidade mais grave, e impedirá o responsável de licitar ou contratar no âmbito da Administração Pública direta e indireta da Prefeitura Municipal de Conceição, pelo prazo de 3 (três) anos.</w:t>
      </w:r>
    </w:p>
    <w:p w14:paraId="142C83A8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>16.2.6.</w:t>
      </w: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ab/>
        <w:t>A sanção prevista no inciso IV do item 16.2. deste termo será aplicada ao responsável pelas infrações administrativas previstas nos incisos VIII, IX, X, XI e XII do caput do art. 155 da Lei 14.133/2021, bem como pelas infrações administrativas previstas nos incisos II, III, IV, V, VI e VII do caput do referido artigo que justifiquem a imposição de penalidade mais grave que a sanção referida no item 16.2.6, e impedirá o responsável de licitar ou contratar no âmbito da Administração Pública direta e indireta de todos os entes federativos, pelo prazo mínimo de 3 (três) anos e máximo de 6 (seis) anos.</w:t>
      </w:r>
    </w:p>
    <w:p w14:paraId="0AC38AD8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>16.2.7.</w:t>
      </w: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ab/>
        <w:t xml:space="preserve">A sanção estabelecida no inciso IV do item 16.2 deste termo será precedida de análise jurídica e observará as seguintes regras: </w:t>
      </w:r>
    </w:p>
    <w:p w14:paraId="0AB22689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>I. quando aplicada por órgão do Poder Executivo, será de competência exclusiva do prefeito municipal.</w:t>
      </w:r>
    </w:p>
    <w:p w14:paraId="6F7D13BC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>16.2.8.</w:t>
      </w: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ab/>
        <w:t>As sanções previstas nos incisos I, III e IV do item 16.2. deste termo, poderão ser aplicadas cumulativamente com a prevista no inciso II do mesmo item.</w:t>
      </w:r>
    </w:p>
    <w:p w14:paraId="2C6AF574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>16.2.9.</w:t>
      </w: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ab/>
        <w:t>Se a multa aplicada e as indenizações cabíveis forem superiores ao valor de pagamento eventualmente devido pela Administração ao contratado, além da perda desse valor, a diferença será descontada da garantia prestada ou será cobrada judicialmente.</w:t>
      </w:r>
    </w:p>
    <w:p w14:paraId="1E573B2F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>16.2.10.</w:t>
      </w: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ab/>
        <w:t>A aplicação das sanções previstas no item 16.2 não exclui, em hipótese alguma, a obrigação de reparação integral do dano causado à Administração Pública.</w:t>
      </w:r>
    </w:p>
    <w:p w14:paraId="13863DF6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>16.2.11.</w:t>
      </w: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ab/>
        <w:t>Na aplicação da sanção prevista no inciso II do item 16.2. deste termo, será facultada a defesa do interessado no prazo de 15 (quinze) dias úteis, contado da data de sua intimação.</w:t>
      </w:r>
    </w:p>
    <w:p w14:paraId="2003CF93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>16.2.12.</w:t>
      </w:r>
      <w:r w:rsidRPr="0074433E">
        <w:rPr>
          <w:rFonts w:eastAsia="Arial" w:cstheme="minorHAnsi"/>
          <w:i/>
          <w:iCs/>
          <w:kern w:val="3"/>
          <w:sz w:val="20"/>
          <w:szCs w:val="20"/>
          <w:lang w:val="pt-PT" w:eastAsia="ar-SA" w:bidi="hi-IN"/>
        </w:rPr>
        <w:tab/>
        <w:t>A aplicação das sanções previstas nos incisos III e IV do item 16.2. requererá a instauração de processo de responsabilização, a ser conduzido por comissão composta de 2 (dois) ou mais servidores, que avaliará fatos e circunstâncias conhecidos e intimará o contratado para, no prazo de 15 (quinze) dias úteis, contado da data de intimação, apresentar defesa escrita e especificar as provas que pretenda produzir.</w:t>
      </w:r>
    </w:p>
    <w:p w14:paraId="4D3EFFA3" w14:textId="77777777" w:rsidR="00E92CA9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color w:val="1F497D"/>
          <w:kern w:val="3"/>
          <w:lang w:val="pt-PT" w:eastAsia="ar-SA" w:bidi="hi-IN"/>
        </w:rPr>
        <w:sectPr w:rsidR="00E92CA9" w:rsidSect="00E92CA9">
          <w:type w:val="continuous"/>
          <w:pgSz w:w="11906" w:h="16838"/>
          <w:pgMar w:top="2608" w:right="1134" w:bottom="1134" w:left="1134" w:header="708" w:footer="708" w:gutter="0"/>
          <w:cols w:num="2" w:space="425"/>
          <w:docGrid w:linePitch="360"/>
        </w:sectPr>
      </w:pPr>
    </w:p>
    <w:p w14:paraId="04E1E3C4" w14:textId="77777777" w:rsidR="00E92CA9" w:rsidRPr="0074433E" w:rsidRDefault="00E92CA9" w:rsidP="00E92CA9">
      <w:pPr>
        <w:shd w:val="clear" w:color="auto" w:fill="DDDDDD"/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b/>
          <w:bCs/>
          <w:kern w:val="3"/>
          <w:lang w:eastAsia="zh-CN" w:bidi="hi-IN"/>
        </w:rPr>
      </w:pPr>
      <w:r w:rsidRPr="0074433E">
        <w:rPr>
          <w:rFonts w:eastAsia="Arial Narrow" w:cstheme="minorHAnsi"/>
          <w:b/>
          <w:bCs/>
          <w:kern w:val="3"/>
          <w:lang w:eastAsia="zh-CN" w:bidi="hi-IN"/>
        </w:rPr>
        <w:t>17. DAS PENALIDADES</w:t>
      </w:r>
    </w:p>
    <w:p w14:paraId="68EB779E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lang w:val="pt-PT" w:eastAsia="ar-SA" w:bidi="hi-IN"/>
        </w:rPr>
        <w:t>17.1. A sanção de suspensão de participar de licitação e contratar com o a Administração Pública poderá ser também, aplicada, sem prejuízo das sanções penais e civis, aqueles que:</w:t>
      </w:r>
    </w:p>
    <w:p w14:paraId="2C58E90D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lang w:val="pt-PT" w:eastAsia="ar-SA" w:bidi="hi-IN"/>
        </w:rPr>
        <w:t>17.1.1. Retardarem a execução do pregão;</w:t>
      </w:r>
    </w:p>
    <w:p w14:paraId="69F16CD7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lang w:val="pt-PT" w:eastAsia="ar-SA" w:bidi="hi-IN"/>
        </w:rPr>
        <w:t>17.1.2.Demonstrarem não possuir idoneidade para contratar com a Administração e;</w:t>
      </w:r>
    </w:p>
    <w:p w14:paraId="6DE95B21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lang w:val="pt-PT" w:eastAsia="ar-SA" w:bidi="hi-IN"/>
        </w:rPr>
        <w:t>17.1.3. Fizerem declaração falsa ou cometerem fraude fiscal.</w:t>
      </w:r>
    </w:p>
    <w:p w14:paraId="2C59F7D3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lang w:val="pt-PT" w:eastAsia="ar-SA" w:bidi="hi-IN"/>
        </w:rPr>
        <w:lastRenderedPageBreak/>
        <w:t xml:space="preserve">17.2. Quando da ação ou omissão decorrerem graves prejuízos </w:t>
      </w:r>
      <w:r w:rsidR="005E3E47">
        <w:rPr>
          <w:rFonts w:eastAsia="Arial" w:cstheme="minorHAnsi"/>
          <w:i/>
          <w:iCs/>
          <w:kern w:val="3"/>
          <w:lang w:val="pt-PT" w:eastAsia="ar-SA" w:bidi="hi-IN"/>
        </w:rPr>
        <w:t>a CÂMARA MUNICIPAL DE VEREADORES</w:t>
      </w:r>
      <w:r w:rsidRPr="0074433E">
        <w:rPr>
          <w:rFonts w:eastAsia="Arial" w:cstheme="minorHAnsi"/>
          <w:i/>
          <w:iCs/>
          <w:kern w:val="3"/>
          <w:lang w:val="pt-PT" w:eastAsia="ar-SA" w:bidi="hi-IN"/>
        </w:rPr>
        <w:t xml:space="preserve"> DE </w:t>
      </w:r>
      <w:r w:rsidR="000D1416">
        <w:rPr>
          <w:rFonts w:eastAsia="Arial" w:cstheme="minorHAnsi"/>
          <w:i/>
          <w:iCs/>
          <w:kern w:val="3"/>
          <w:lang w:val="pt-PT" w:eastAsia="ar-SA" w:bidi="hi-IN"/>
        </w:rPr>
        <w:t>MARQUES DE SOUZA</w:t>
      </w:r>
      <w:r w:rsidRPr="0074433E">
        <w:rPr>
          <w:rFonts w:eastAsia="Arial" w:cstheme="minorHAnsi"/>
          <w:i/>
          <w:iCs/>
          <w:kern w:val="3"/>
          <w:lang w:val="pt-PT" w:eastAsia="ar-SA" w:bidi="hi-IN"/>
        </w:rPr>
        <w:t>/RS, seja pela não assinatura do contrato/ata, pela inexecução do objeto, pela execução imperfeita, ou ainda, por outras situações concretas que ensejarem a sanção.</w:t>
      </w:r>
    </w:p>
    <w:p w14:paraId="128536CB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lang w:val="pt-PT" w:eastAsia="ar-SA" w:bidi="hi-IN"/>
        </w:rPr>
        <w:t>17.3. As penalidades acima relacionadas não são exaustivas, mas sim exemplificativas, podendo outras ocorrências ser analisadas e ter aplicação por analogia e de acordo com os termos da lei.</w:t>
      </w:r>
    </w:p>
    <w:p w14:paraId="1B93B4C2" w14:textId="77777777" w:rsidR="00E92CA9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color w:val="1F497D"/>
          <w:kern w:val="3"/>
          <w:lang w:val="pt-PT" w:eastAsia="ar-SA" w:bidi="hi-IN"/>
        </w:rPr>
      </w:pPr>
      <w:r w:rsidRPr="0074433E">
        <w:rPr>
          <w:rFonts w:eastAsia="Arial" w:cstheme="minorHAnsi"/>
          <w:i/>
          <w:iCs/>
          <w:kern w:val="3"/>
          <w:lang w:val="pt-PT" w:eastAsia="ar-SA" w:bidi="hi-IN"/>
        </w:rPr>
        <w:t>17.4. As sanções aqui previstas são independentes entre si, podendo ser aplicadas isoladas ou cumulativamente, sem prejuízo de outras medidas cabíveis.</w:t>
      </w:r>
      <w:r>
        <w:rPr>
          <w:rFonts w:eastAsia="Arial" w:cstheme="minorHAnsi"/>
          <w:i/>
          <w:iCs/>
          <w:kern w:val="3"/>
          <w:lang w:val="pt-PT" w:eastAsia="ar-SA" w:bidi="hi-IN"/>
        </w:rPr>
        <w:t xml:space="preserve"> </w:t>
      </w:r>
    </w:p>
    <w:p w14:paraId="0C8A33FF" w14:textId="77777777" w:rsidR="00E92CA9" w:rsidRPr="0074433E" w:rsidRDefault="00E92CA9" w:rsidP="00E92CA9">
      <w:pPr>
        <w:shd w:val="clear" w:color="auto" w:fill="DDDDDD"/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b/>
          <w:bCs/>
          <w:kern w:val="3"/>
          <w:lang w:eastAsia="zh-CN" w:bidi="hi-IN"/>
        </w:rPr>
      </w:pPr>
      <w:r w:rsidRPr="0074433E">
        <w:rPr>
          <w:rFonts w:eastAsia="Arial Narrow" w:cstheme="minorHAnsi"/>
          <w:b/>
          <w:bCs/>
          <w:kern w:val="3"/>
          <w:lang w:eastAsia="zh-CN" w:bidi="hi-IN"/>
        </w:rPr>
        <w:t>18. DO PAGAMENTO E REAJUSTAMENTO</w:t>
      </w:r>
    </w:p>
    <w:p w14:paraId="2CF975FC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Cs/>
          <w:kern w:val="3"/>
          <w:lang w:val="pt-PT" w:eastAsia="ar-SA" w:bidi="hi-IN"/>
        </w:rPr>
      </w:pPr>
      <w:r w:rsidRPr="0074433E">
        <w:rPr>
          <w:rFonts w:eastAsia="Arial" w:cstheme="minorHAnsi"/>
          <w:b/>
          <w:bCs/>
          <w:kern w:val="3"/>
          <w:lang w:val="pt-PT" w:eastAsia="ar-SA" w:bidi="hi-IN"/>
        </w:rPr>
        <w:t xml:space="preserve">18.1. </w:t>
      </w:r>
      <w:r w:rsidRPr="0074433E">
        <w:rPr>
          <w:rFonts w:eastAsia="Arial" w:cstheme="minorHAnsi"/>
          <w:bCs/>
          <w:kern w:val="3"/>
          <w:lang w:val="pt-PT" w:eastAsia="ar-SA" w:bidi="hi-IN"/>
        </w:rPr>
        <w:t>O pagamento será efetuado após a apresentação da Nota Fiscal detalhando o objeto fornecido, com o devido recebimento e a aprovação do fiscal do contrato, de acordo com o empenho, por meio de depósito bancário.</w:t>
      </w:r>
    </w:p>
    <w:p w14:paraId="79300ECC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74433E">
        <w:rPr>
          <w:rFonts w:eastAsia="Arial" w:cstheme="minorHAnsi"/>
          <w:b/>
          <w:bCs/>
          <w:kern w:val="3"/>
          <w:lang w:val="pt-PT" w:eastAsia="ar-SA" w:bidi="hi-IN"/>
        </w:rPr>
        <w:t xml:space="preserve">18.2. </w:t>
      </w:r>
      <w:r w:rsidRPr="0074433E">
        <w:rPr>
          <w:rFonts w:eastAsia="Calibri" w:cstheme="minorHAnsi"/>
        </w:rPr>
        <w:t xml:space="preserve">O pagamento somente será realizado em conta de pessoa jurídica, sendo vedado o depósito em conta pessoa física. </w:t>
      </w:r>
    </w:p>
    <w:p w14:paraId="43B4A889" w14:textId="77777777" w:rsidR="00541CDA" w:rsidRDefault="00541CDA" w:rsidP="00541CDA">
      <w:pPr>
        <w:spacing w:after="0" w:line="240" w:lineRule="auto"/>
        <w:jc w:val="both"/>
        <w:rPr>
          <w:rFonts w:eastAsia="Calibri" w:cstheme="minorHAnsi"/>
        </w:rPr>
      </w:pPr>
      <w:r w:rsidRPr="0074433E">
        <w:rPr>
          <w:rFonts w:eastAsia="Calibri" w:cstheme="minorHAnsi"/>
          <w:b/>
        </w:rPr>
        <w:t>18.3</w:t>
      </w:r>
      <w:r w:rsidRPr="0074433E">
        <w:rPr>
          <w:rFonts w:eastAsia="Calibri" w:cstheme="minorHAnsi"/>
        </w:rPr>
        <w:t xml:space="preserve"> A contar da competência de janeiro de 2023, a Contratada que não se enquadre como optante do Simples Nacional/MEI deverá observar as regras da IN RFB nº 1.234/2012 em todos os documentos fiscais emitidos para</w:t>
      </w:r>
      <w:r>
        <w:rPr>
          <w:rFonts w:eastAsia="Calibri" w:cstheme="minorHAnsi"/>
        </w:rPr>
        <w:t xml:space="preserve"> a Câmara Municipal de Vereadores de </w:t>
      </w:r>
      <w:r w:rsidR="000D1416">
        <w:rPr>
          <w:rFonts w:eastAsia="Calibri" w:cstheme="minorHAnsi"/>
        </w:rPr>
        <w:t>Marques de Souza</w:t>
      </w:r>
      <w:r w:rsidRPr="0074433E">
        <w:rPr>
          <w:rFonts w:eastAsia="Calibri" w:cstheme="minorHAnsi"/>
        </w:rPr>
        <w:t>, inclusive quanto ao correto destaque do valor do IR a ser retido em obs</w:t>
      </w:r>
      <w:r w:rsidR="00C05B24">
        <w:rPr>
          <w:rFonts w:eastAsia="Calibri" w:cstheme="minorHAnsi"/>
        </w:rPr>
        <w:t>ervância ao Decreto Municipal n</w:t>
      </w:r>
      <w:r w:rsidRPr="0074433E">
        <w:rPr>
          <w:rFonts w:eastAsia="Calibri" w:cstheme="minorHAnsi"/>
        </w:rPr>
        <w:t xml:space="preserve">º </w:t>
      </w:r>
      <w:r>
        <w:rPr>
          <w:rFonts w:eastAsia="Calibri" w:cstheme="minorHAnsi"/>
        </w:rPr>
        <w:t>1.638</w:t>
      </w:r>
      <w:r w:rsidRPr="0074433E">
        <w:rPr>
          <w:rFonts w:eastAsia="Calibri" w:cstheme="minorHAnsi"/>
        </w:rPr>
        <w:t>/2022.</w:t>
      </w:r>
    </w:p>
    <w:p w14:paraId="04B27680" w14:textId="77777777" w:rsidR="00E92CA9" w:rsidRPr="0074433E" w:rsidRDefault="00E92CA9" w:rsidP="00E92CA9">
      <w:pPr>
        <w:shd w:val="clear" w:color="auto" w:fill="DDDDDD"/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b/>
          <w:bCs/>
          <w:kern w:val="3"/>
          <w:lang w:eastAsia="zh-CN" w:bidi="hi-IN"/>
        </w:rPr>
      </w:pPr>
      <w:r w:rsidRPr="0074433E">
        <w:rPr>
          <w:rFonts w:eastAsia="Arial Narrow" w:cstheme="minorHAnsi"/>
          <w:b/>
          <w:bCs/>
          <w:kern w:val="3"/>
          <w:lang w:eastAsia="zh-CN" w:bidi="hi-IN"/>
        </w:rPr>
        <w:t>19. DOS CRITÉRIOS DE REDUÇÕES DE PAGAMENTO</w:t>
      </w:r>
    </w:p>
    <w:p w14:paraId="4D78C119" w14:textId="77777777" w:rsidR="00E92CA9" w:rsidRPr="005E3E47" w:rsidRDefault="005E3E47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val="pt-PT" w:eastAsia="ar-SA" w:bidi="hi-IN"/>
        </w:rPr>
      </w:pPr>
      <w:r w:rsidRPr="005E3E47">
        <w:rPr>
          <w:rFonts w:eastAsia="Arial" w:cstheme="minorHAnsi"/>
          <w:iCs/>
          <w:kern w:val="3"/>
          <w:lang w:val="pt-PT" w:eastAsia="ar-SA" w:bidi="hi-IN"/>
        </w:rPr>
        <w:t>Não cabe.</w:t>
      </w:r>
    </w:p>
    <w:tbl>
      <w:tblPr>
        <w:tblW w:w="102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1"/>
      </w:tblGrid>
      <w:tr w:rsidR="00E92CA9" w:rsidRPr="0074433E" w14:paraId="540AFE86" w14:textId="77777777" w:rsidTr="0098653E">
        <w:tc>
          <w:tcPr>
            <w:tcW w:w="10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4C98E" w14:textId="77777777" w:rsidR="00E92CA9" w:rsidRPr="0074433E" w:rsidRDefault="00E92CA9" w:rsidP="00E8266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Narrow" w:cstheme="minorHAnsi"/>
                <w:b/>
                <w:bCs/>
                <w:color w:val="000000"/>
                <w:kern w:val="3"/>
                <w:lang w:eastAsia="zh-CN" w:bidi="hi-IN"/>
              </w:rPr>
            </w:pPr>
            <w:r w:rsidRPr="0074433E">
              <w:rPr>
                <w:rFonts w:eastAsia="Arial Narrow" w:cstheme="minorHAnsi"/>
                <w:b/>
                <w:bCs/>
                <w:color w:val="000000"/>
                <w:kern w:val="3"/>
                <w:lang w:eastAsia="zh-CN" w:bidi="hi-IN"/>
              </w:rPr>
              <w:t>CAPÍTULO VI</w:t>
            </w:r>
          </w:p>
          <w:p w14:paraId="63050E85" w14:textId="77777777" w:rsidR="00E92CA9" w:rsidRPr="0074433E" w:rsidRDefault="00E92CA9" w:rsidP="00E8266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Narrow" w:cstheme="minorHAnsi"/>
                <w:b/>
                <w:bCs/>
                <w:color w:val="000000"/>
                <w:kern w:val="3"/>
                <w:lang w:eastAsia="zh-CN" w:bidi="hi-IN"/>
              </w:rPr>
            </w:pPr>
            <w:r w:rsidRPr="0074433E">
              <w:rPr>
                <w:rFonts w:eastAsia="Arial Narrow" w:cstheme="minorHAnsi"/>
                <w:b/>
                <w:bCs/>
                <w:color w:val="000000"/>
                <w:kern w:val="3"/>
                <w:lang w:eastAsia="zh-CN" w:bidi="hi-IN"/>
              </w:rPr>
              <w:t>FORMA E CRITÉRIOS DE SELEÇÃO DO FORNECEDOR</w:t>
            </w:r>
          </w:p>
        </w:tc>
      </w:tr>
    </w:tbl>
    <w:p w14:paraId="44D33E56" w14:textId="77777777" w:rsidR="00E92CA9" w:rsidRPr="0074433E" w:rsidRDefault="00E92CA9" w:rsidP="00E92CA9">
      <w:pPr>
        <w:shd w:val="clear" w:color="auto" w:fill="DDDDDD"/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b/>
          <w:bCs/>
          <w:kern w:val="3"/>
          <w:lang w:eastAsia="zh-CN" w:bidi="hi-IN"/>
        </w:rPr>
      </w:pPr>
      <w:r w:rsidRPr="0074433E">
        <w:rPr>
          <w:rFonts w:eastAsia="Arial Narrow" w:cstheme="minorHAnsi"/>
          <w:b/>
          <w:bCs/>
          <w:kern w:val="3"/>
          <w:lang w:eastAsia="zh-CN" w:bidi="hi-IN"/>
        </w:rPr>
        <w:t>20. MODALIDADE, TIPO DE LICITAÇÃO E CRITÉRIO DE JULGAMENTO</w:t>
      </w:r>
    </w:p>
    <w:p w14:paraId="770B330B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color w:val="FF0000"/>
          <w:kern w:val="3"/>
          <w:lang w:eastAsia="zh-CN" w:bidi="hi-IN"/>
        </w:rPr>
      </w:pPr>
      <w:r w:rsidRPr="0074433E">
        <w:rPr>
          <w:rFonts w:eastAsia="Arial" w:cstheme="minorHAnsi"/>
          <w:b/>
          <w:bCs/>
          <w:kern w:val="3"/>
          <w:lang w:val="pt-PT" w:eastAsia="ar-SA" w:bidi="hi-IN"/>
        </w:rPr>
        <w:t xml:space="preserve">20.1.  </w:t>
      </w:r>
      <w:r w:rsidRPr="0074433E">
        <w:rPr>
          <w:rFonts w:eastAsia="Arial" w:cstheme="minorHAnsi"/>
          <w:kern w:val="3"/>
          <w:lang w:val="pt-PT" w:eastAsia="ar-SA" w:bidi="hi-IN"/>
        </w:rPr>
        <w:t xml:space="preserve">Com base na natureza e nos valores estimados do objeto a ser contratado, o </w:t>
      </w:r>
      <w:r>
        <w:rPr>
          <w:rFonts w:eastAsia="Arial" w:cstheme="minorHAnsi"/>
          <w:kern w:val="3"/>
          <w:lang w:val="pt-PT" w:eastAsia="ar-SA" w:bidi="hi-IN"/>
        </w:rPr>
        <w:t xml:space="preserve">Setor de Licitação </w:t>
      </w:r>
      <w:r w:rsidRPr="0074433E">
        <w:rPr>
          <w:rFonts w:eastAsia="Arial" w:cstheme="minorHAnsi"/>
          <w:kern w:val="3"/>
          <w:lang w:val="pt-PT" w:eastAsia="ar-SA" w:bidi="hi-IN"/>
        </w:rPr>
        <w:t>irá definir a modalidade da contratação a ser realizada.</w:t>
      </w:r>
    </w:p>
    <w:p w14:paraId="03B229FB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val="pt-PT" w:eastAsia="ar-SA" w:bidi="hi-IN"/>
        </w:rPr>
      </w:pPr>
      <w:r w:rsidRPr="0074433E">
        <w:rPr>
          <w:rFonts w:eastAsia="Arial" w:cstheme="minorHAnsi"/>
          <w:b/>
          <w:bCs/>
          <w:kern w:val="3"/>
          <w:lang w:val="pt-PT" w:eastAsia="ar-SA" w:bidi="hi-IN"/>
        </w:rPr>
        <w:t xml:space="preserve">20.2. </w:t>
      </w:r>
      <w:r w:rsidRPr="0074433E">
        <w:rPr>
          <w:rFonts w:eastAsia="Arial" w:cstheme="minorHAnsi"/>
          <w:kern w:val="3"/>
          <w:lang w:val="pt-PT" w:eastAsia="ar-SA" w:bidi="hi-IN"/>
        </w:rPr>
        <w:t xml:space="preserve">Será selecionado o fornecedor que atender a todos os critérios de aceitabilidade de preços e de habilitação exigidos neste Termo de Referência, o critério de julgamento a ser adotado será definido pelo </w:t>
      </w:r>
      <w:r w:rsidRPr="00304B1E">
        <w:rPr>
          <w:rFonts w:eastAsia="Arial" w:cstheme="minorHAnsi"/>
          <w:kern w:val="3"/>
          <w:lang w:val="pt-PT" w:eastAsia="ar-SA" w:bidi="hi-IN"/>
        </w:rPr>
        <w:t>Setor de Licitação</w:t>
      </w:r>
      <w:r w:rsidRPr="0074433E">
        <w:rPr>
          <w:rFonts w:eastAsia="Arial" w:cstheme="minorHAnsi"/>
          <w:kern w:val="3"/>
          <w:lang w:val="pt-PT" w:eastAsia="ar-SA" w:bidi="hi-IN"/>
        </w:rPr>
        <w:t>.</w:t>
      </w:r>
    </w:p>
    <w:p w14:paraId="650134C2" w14:textId="77777777" w:rsidR="00E92CA9" w:rsidRPr="0074433E" w:rsidRDefault="00E92CA9" w:rsidP="00E92CA9">
      <w:pPr>
        <w:shd w:val="clear" w:color="auto" w:fill="DDDDDD"/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b/>
          <w:bCs/>
          <w:kern w:val="3"/>
          <w:lang w:eastAsia="zh-CN" w:bidi="hi-IN"/>
        </w:rPr>
      </w:pPr>
      <w:r w:rsidRPr="0074433E">
        <w:rPr>
          <w:rFonts w:eastAsia="Arial Narrow" w:cstheme="minorHAnsi"/>
          <w:b/>
          <w:bCs/>
          <w:kern w:val="3"/>
          <w:lang w:eastAsia="zh-CN" w:bidi="hi-IN"/>
        </w:rPr>
        <w:t>21. CRITÉRIOS DE APRESENTAÇÃO E ACEITAÇÃO DA PROPOSTA</w:t>
      </w:r>
    </w:p>
    <w:p w14:paraId="7A51E79D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color w:val="FF0000"/>
          <w:kern w:val="3"/>
          <w:lang w:eastAsia="zh-CN" w:bidi="hi-IN"/>
        </w:rPr>
      </w:pPr>
      <w:r w:rsidRPr="0074433E">
        <w:rPr>
          <w:rFonts w:eastAsia="Arial" w:cstheme="minorHAnsi"/>
          <w:b/>
          <w:bCs/>
          <w:kern w:val="3"/>
          <w:lang w:val="pt-PT" w:eastAsia="ar-SA" w:bidi="hi-IN"/>
        </w:rPr>
        <w:t xml:space="preserve">21.1. </w:t>
      </w:r>
      <w:r w:rsidRPr="0074433E">
        <w:rPr>
          <w:rFonts w:eastAsia="Arial" w:cstheme="minorHAnsi"/>
          <w:kern w:val="3"/>
          <w:lang w:val="pt-PT" w:eastAsia="ar-SA" w:bidi="hi-IN"/>
        </w:rPr>
        <w:t>A proposta de preço deverá conter as seguintes indicações:</w:t>
      </w:r>
    </w:p>
    <w:p w14:paraId="332F7CE1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color w:val="FF0000"/>
          <w:kern w:val="3"/>
          <w:lang w:eastAsia="zh-CN" w:bidi="hi-IN"/>
        </w:rPr>
      </w:pPr>
      <w:r w:rsidRPr="0074433E">
        <w:rPr>
          <w:rFonts w:eastAsia="Arial" w:cstheme="minorHAnsi"/>
          <w:b/>
          <w:bCs/>
          <w:kern w:val="3"/>
          <w:lang w:val="pt-PT" w:eastAsia="ar-SA" w:bidi="hi-IN"/>
        </w:rPr>
        <w:t>a)</w:t>
      </w:r>
      <w:r w:rsidRPr="0074433E">
        <w:rPr>
          <w:rFonts w:eastAsia="Arial" w:cstheme="minorHAnsi"/>
          <w:kern w:val="3"/>
          <w:lang w:val="pt-PT" w:eastAsia="ar-SA" w:bidi="hi-IN"/>
        </w:rPr>
        <w:t xml:space="preserve"> identificação do proponente (Razão Social/Nome e CNPJ/CPF).</w:t>
      </w:r>
    </w:p>
    <w:p w14:paraId="3FD68D8B" w14:textId="77777777" w:rsidR="00E92CA9" w:rsidRPr="00983632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 w:rsidRPr="0074433E">
        <w:rPr>
          <w:rFonts w:eastAsia="Arial" w:cstheme="minorHAnsi"/>
          <w:b/>
          <w:bCs/>
          <w:kern w:val="3"/>
          <w:lang w:val="pt-PT" w:eastAsia="ar-SA" w:bidi="hi-IN"/>
        </w:rPr>
        <w:t>b)</w:t>
      </w:r>
      <w:r w:rsidRPr="0074433E">
        <w:rPr>
          <w:rFonts w:eastAsia="Arial" w:cstheme="minorHAnsi"/>
          <w:kern w:val="3"/>
          <w:lang w:val="pt-PT" w:eastAsia="ar-SA" w:bidi="hi-IN"/>
        </w:rPr>
        <w:t xml:space="preserve"> a proposta financeira deverá ser formulada, contendo preço unitário por item, total por item e total geral, onde deverão estar incluídos, contabilizados e previstos todos os custos inerentes a execução do objeto, indicando, no que for aplicável, a marca, o modelo, prazo de validade ou de garantia; número do registro ou inscrição do bem no órgão competente, </w:t>
      </w:r>
      <w:r w:rsidRPr="00983632">
        <w:rPr>
          <w:rFonts w:eastAsia="Arial" w:cstheme="minorHAnsi"/>
          <w:kern w:val="3"/>
          <w:lang w:val="pt-PT" w:eastAsia="ar-SA" w:bidi="hi-IN"/>
        </w:rPr>
        <w:t>quando for o caso;</w:t>
      </w:r>
    </w:p>
    <w:p w14:paraId="2500E41D" w14:textId="77777777" w:rsidR="00E92CA9" w:rsidRPr="00983632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 w:rsidRPr="00983632">
        <w:rPr>
          <w:rFonts w:eastAsia="Arial" w:cstheme="minorHAnsi"/>
          <w:b/>
          <w:bCs/>
          <w:kern w:val="3"/>
          <w:lang w:val="pt-PT" w:eastAsia="ar-SA" w:bidi="hi-IN"/>
        </w:rPr>
        <w:t>c)</w:t>
      </w:r>
      <w:r w:rsidRPr="00983632">
        <w:rPr>
          <w:rFonts w:eastAsia="Arial" w:cstheme="minorHAnsi"/>
          <w:kern w:val="3"/>
          <w:lang w:val="pt-PT" w:eastAsia="ar-SA" w:bidi="hi-IN"/>
        </w:rPr>
        <w:t xml:space="preserve"> prazo de validade da proposta que deverá ser de no mínimo 60 (sessenta) dias.</w:t>
      </w:r>
    </w:p>
    <w:p w14:paraId="2E3C057A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color w:val="FF0000"/>
          <w:kern w:val="3"/>
          <w:lang w:eastAsia="zh-CN" w:bidi="hi-IN"/>
        </w:rPr>
      </w:pPr>
      <w:r w:rsidRPr="0074433E">
        <w:rPr>
          <w:rFonts w:eastAsia="Arial" w:cstheme="minorHAnsi"/>
          <w:b/>
          <w:bCs/>
          <w:kern w:val="3"/>
          <w:lang w:val="pt-PT" w:eastAsia="ar-SA" w:bidi="hi-IN"/>
        </w:rPr>
        <w:t>d)</w:t>
      </w:r>
      <w:r w:rsidRPr="0074433E">
        <w:rPr>
          <w:rFonts w:eastAsia="Arial" w:cstheme="minorHAnsi"/>
          <w:kern w:val="3"/>
          <w:lang w:val="pt-PT" w:eastAsia="ar-SA" w:bidi="hi-IN"/>
        </w:rPr>
        <w:t xml:space="preserve"> apresentada a proposta, o proponente estará automaticamente aceitando e se sujeitando às cláusulas e condições do presente Termo de Referência.</w:t>
      </w:r>
    </w:p>
    <w:p w14:paraId="4FAAE419" w14:textId="77777777" w:rsidR="00E92CA9" w:rsidRPr="0075371B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val="pt-PT" w:eastAsia="ar-SA" w:bidi="hi-IN"/>
        </w:rPr>
      </w:pPr>
      <w:r w:rsidRPr="0074433E">
        <w:rPr>
          <w:rFonts w:eastAsia="Arial" w:cstheme="minorHAnsi"/>
          <w:b/>
          <w:bCs/>
          <w:kern w:val="3"/>
          <w:lang w:val="pt-PT" w:eastAsia="ar-SA" w:bidi="hi-IN"/>
        </w:rPr>
        <w:t>e)</w:t>
      </w:r>
      <w:r w:rsidRPr="0074433E">
        <w:rPr>
          <w:rFonts w:eastAsia="Arial" w:cstheme="minorHAnsi"/>
          <w:kern w:val="3"/>
          <w:lang w:val="pt-PT" w:eastAsia="ar-SA" w:bidi="hi-IN"/>
        </w:rPr>
        <w:t xml:space="preserve"> assinatura do responsável legal da empresa.</w:t>
      </w:r>
    </w:p>
    <w:p w14:paraId="69FD778F" w14:textId="77777777" w:rsidR="00E92CA9" w:rsidRPr="0074433E" w:rsidRDefault="00E92CA9" w:rsidP="00E92CA9">
      <w:pPr>
        <w:shd w:val="clear" w:color="auto" w:fill="DDDDDD"/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b/>
          <w:bCs/>
          <w:color w:val="FF0000"/>
          <w:kern w:val="3"/>
          <w:lang w:eastAsia="zh-CN" w:bidi="hi-IN"/>
        </w:rPr>
      </w:pPr>
      <w:r w:rsidRPr="0074433E">
        <w:rPr>
          <w:rFonts w:eastAsia="Arial" w:cstheme="minorHAnsi"/>
          <w:b/>
          <w:kern w:val="3"/>
          <w:lang w:val="pt-PT" w:eastAsia="ar-SA" w:bidi="hi-IN"/>
        </w:rPr>
        <w:t>22. CRITÉRIOS DE HABILITAÇÃO - DOCUMENTAÇÃO EXIGIDA</w:t>
      </w:r>
    </w:p>
    <w:p w14:paraId="3BE0990B" w14:textId="77777777" w:rsidR="0075371B" w:rsidRDefault="0075371B" w:rsidP="00E92CA9">
      <w:pPr>
        <w:suppressAutoHyphens/>
        <w:autoSpaceDN w:val="0"/>
        <w:spacing w:after="0" w:line="240" w:lineRule="auto"/>
        <w:jc w:val="both"/>
        <w:textAlignment w:val="baseline"/>
        <w:rPr>
          <w:bCs/>
        </w:rPr>
      </w:pPr>
      <w:r>
        <w:rPr>
          <w:bCs/>
        </w:rPr>
        <w:t>A</w:t>
      </w:r>
      <w:r w:rsidRPr="0075371B">
        <w:rPr>
          <w:bCs/>
        </w:rPr>
        <w:t xml:space="preserve"> apresentação correta dos documentos para licitação é fundamental para uma concorrência válida</w:t>
      </w:r>
      <w:r>
        <w:rPr>
          <w:bCs/>
        </w:rPr>
        <w:t xml:space="preserve">. </w:t>
      </w:r>
      <w:r w:rsidRPr="0075371B">
        <w:rPr>
          <w:bCs/>
        </w:rPr>
        <w:t>A documentação tem como função comprovar que a empresa cumpre todos os requisitos das fases de habilitação e está apta para exercer a atividade proposta.</w:t>
      </w:r>
      <w:r>
        <w:rPr>
          <w:bCs/>
        </w:rPr>
        <w:t xml:space="preserve"> Os documentos exigidos são os que seguem:</w:t>
      </w:r>
    </w:p>
    <w:p w14:paraId="325C0AA5" w14:textId="77777777" w:rsidR="00983632" w:rsidRDefault="00983632" w:rsidP="00E92CA9">
      <w:pPr>
        <w:suppressAutoHyphens/>
        <w:autoSpaceDN w:val="0"/>
        <w:spacing w:after="0" w:line="240" w:lineRule="auto"/>
        <w:jc w:val="both"/>
        <w:textAlignment w:val="baseline"/>
        <w:rPr>
          <w:bCs/>
        </w:rPr>
      </w:pPr>
      <w:r>
        <w:rPr>
          <w:bCs/>
        </w:rPr>
        <w:t>-Inscrição regular</w:t>
      </w:r>
      <w:r w:rsidRPr="007C0080">
        <w:rPr>
          <w:bCs/>
        </w:rPr>
        <w:t xml:space="preserve"> no Cadastro de Pessoas Físicas (CPF) ou no Cadastro Nacional da Pessoa Jurídica (CNPJ);</w:t>
      </w:r>
    </w:p>
    <w:p w14:paraId="10113901" w14:textId="77777777" w:rsidR="00983632" w:rsidRDefault="00983632" w:rsidP="00E92CA9">
      <w:pPr>
        <w:suppressAutoHyphens/>
        <w:autoSpaceDN w:val="0"/>
        <w:spacing w:after="0" w:line="240" w:lineRule="auto"/>
        <w:jc w:val="both"/>
        <w:textAlignment w:val="baseline"/>
        <w:rPr>
          <w:bCs/>
        </w:rPr>
      </w:pPr>
      <w:r>
        <w:rPr>
          <w:bCs/>
        </w:rPr>
        <w:t>-</w:t>
      </w:r>
      <w:r w:rsidRPr="00983632">
        <w:rPr>
          <w:bCs/>
        </w:rPr>
        <w:t xml:space="preserve"> </w:t>
      </w:r>
      <w:proofErr w:type="gramStart"/>
      <w:r>
        <w:rPr>
          <w:bCs/>
        </w:rPr>
        <w:t>regular</w:t>
      </w:r>
      <w:proofErr w:type="gramEnd"/>
      <w:r>
        <w:rPr>
          <w:bCs/>
        </w:rPr>
        <w:t xml:space="preserve"> perante a Fazenda M</w:t>
      </w:r>
      <w:r w:rsidRPr="007C0080">
        <w:rPr>
          <w:bCs/>
        </w:rPr>
        <w:t>unicipal do domicílio ou sede do licitante;</w:t>
      </w:r>
    </w:p>
    <w:p w14:paraId="7FC4A5C3" w14:textId="77777777" w:rsidR="00983632" w:rsidRDefault="00983632" w:rsidP="00983632">
      <w:pPr>
        <w:suppressAutoHyphens/>
        <w:autoSpaceDN w:val="0"/>
        <w:spacing w:after="0" w:line="240" w:lineRule="auto"/>
        <w:jc w:val="both"/>
        <w:textAlignment w:val="baseline"/>
        <w:rPr>
          <w:bCs/>
        </w:rPr>
      </w:pPr>
      <w:r>
        <w:rPr>
          <w:bCs/>
        </w:rPr>
        <w:t>-</w:t>
      </w:r>
      <w:r w:rsidRPr="00983632">
        <w:rPr>
          <w:bCs/>
        </w:rPr>
        <w:t xml:space="preserve"> </w:t>
      </w:r>
      <w:proofErr w:type="gramStart"/>
      <w:r>
        <w:rPr>
          <w:bCs/>
        </w:rPr>
        <w:t>regular</w:t>
      </w:r>
      <w:proofErr w:type="gramEnd"/>
      <w:r>
        <w:rPr>
          <w:bCs/>
        </w:rPr>
        <w:t xml:space="preserve"> perante a Fazenda Municipal do domicílio ou sede da Câmara de Vereadores</w:t>
      </w:r>
      <w:r w:rsidRPr="007C0080">
        <w:rPr>
          <w:bCs/>
        </w:rPr>
        <w:t>;</w:t>
      </w:r>
    </w:p>
    <w:p w14:paraId="36183834" w14:textId="77777777" w:rsidR="00983632" w:rsidRDefault="00983632" w:rsidP="00983632">
      <w:pPr>
        <w:suppressAutoHyphens/>
        <w:autoSpaceDN w:val="0"/>
        <w:spacing w:after="0" w:line="240" w:lineRule="auto"/>
        <w:jc w:val="both"/>
        <w:textAlignment w:val="baseline"/>
        <w:rPr>
          <w:bCs/>
        </w:rPr>
      </w:pPr>
      <w:r>
        <w:rPr>
          <w:bCs/>
        </w:rPr>
        <w:t>-</w:t>
      </w:r>
      <w:r w:rsidRPr="00983632">
        <w:rPr>
          <w:bCs/>
        </w:rPr>
        <w:t xml:space="preserve"> </w:t>
      </w:r>
      <w:proofErr w:type="gramStart"/>
      <w:r w:rsidRPr="007C0080">
        <w:rPr>
          <w:bCs/>
        </w:rPr>
        <w:t>regular</w:t>
      </w:r>
      <w:proofErr w:type="gramEnd"/>
      <w:r w:rsidRPr="007C0080">
        <w:rPr>
          <w:bCs/>
        </w:rPr>
        <w:t xml:space="preserve"> perante a Fazenda </w:t>
      </w:r>
      <w:r>
        <w:rPr>
          <w:bCs/>
        </w:rPr>
        <w:t>Estadual do RS</w:t>
      </w:r>
      <w:r w:rsidRPr="007C0080">
        <w:rPr>
          <w:bCs/>
        </w:rPr>
        <w:t>;</w:t>
      </w:r>
    </w:p>
    <w:p w14:paraId="5A310139" w14:textId="77777777" w:rsidR="00983632" w:rsidRDefault="00983632" w:rsidP="00983632">
      <w:pPr>
        <w:suppressAutoHyphens/>
        <w:autoSpaceDN w:val="0"/>
        <w:spacing w:after="0" w:line="240" w:lineRule="auto"/>
        <w:jc w:val="both"/>
        <w:textAlignment w:val="baseline"/>
        <w:rPr>
          <w:bCs/>
        </w:rPr>
      </w:pPr>
      <w:r>
        <w:rPr>
          <w:bCs/>
        </w:rPr>
        <w:t>-</w:t>
      </w:r>
      <w:r w:rsidRPr="00983632">
        <w:rPr>
          <w:bCs/>
        </w:rPr>
        <w:t xml:space="preserve"> </w:t>
      </w:r>
      <w:proofErr w:type="gramStart"/>
      <w:r w:rsidRPr="007C0080">
        <w:rPr>
          <w:bCs/>
        </w:rPr>
        <w:t>regular</w:t>
      </w:r>
      <w:proofErr w:type="gramEnd"/>
      <w:r w:rsidRPr="007C0080">
        <w:rPr>
          <w:bCs/>
        </w:rPr>
        <w:t xml:space="preserve"> perante a Fazenda </w:t>
      </w:r>
      <w:r>
        <w:rPr>
          <w:bCs/>
        </w:rPr>
        <w:t>Nacional</w:t>
      </w:r>
      <w:r w:rsidRPr="007C0080">
        <w:rPr>
          <w:bCs/>
        </w:rPr>
        <w:t>;</w:t>
      </w:r>
    </w:p>
    <w:p w14:paraId="2508DBD9" w14:textId="77777777" w:rsidR="00983632" w:rsidRDefault="00983632" w:rsidP="00E92CA9">
      <w:pPr>
        <w:suppressAutoHyphens/>
        <w:autoSpaceDN w:val="0"/>
        <w:spacing w:after="0" w:line="240" w:lineRule="auto"/>
        <w:jc w:val="both"/>
        <w:textAlignment w:val="baseline"/>
        <w:rPr>
          <w:bCs/>
        </w:rPr>
      </w:pPr>
      <w:r>
        <w:rPr>
          <w:bCs/>
        </w:rPr>
        <w:t>-</w:t>
      </w:r>
      <w:r w:rsidRPr="00983632">
        <w:rPr>
          <w:bCs/>
        </w:rPr>
        <w:t xml:space="preserve"> </w:t>
      </w:r>
      <w:proofErr w:type="gramStart"/>
      <w:r w:rsidRPr="007C0080">
        <w:rPr>
          <w:bCs/>
        </w:rPr>
        <w:t>regular</w:t>
      </w:r>
      <w:proofErr w:type="gramEnd"/>
      <w:r w:rsidRPr="007C0080">
        <w:rPr>
          <w:bCs/>
        </w:rPr>
        <w:t xml:space="preserve"> perante a</w:t>
      </w:r>
      <w:r>
        <w:rPr>
          <w:bCs/>
        </w:rPr>
        <w:t xml:space="preserve"> Justiça do Trabalho</w:t>
      </w:r>
      <w:r w:rsidR="00EE611E">
        <w:rPr>
          <w:bCs/>
        </w:rPr>
        <w:t>.</w:t>
      </w:r>
    </w:p>
    <w:p w14:paraId="5FE6DC23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color w:val="FF0000"/>
          <w:kern w:val="3"/>
          <w:lang w:eastAsia="zh-CN" w:bidi="hi-IN"/>
        </w:rPr>
      </w:pPr>
      <w:r w:rsidRPr="0074433E">
        <w:rPr>
          <w:rFonts w:eastAsia="Arial" w:cstheme="minorHAnsi"/>
          <w:b/>
          <w:bCs/>
          <w:kern w:val="3"/>
          <w:lang w:val="pt-PT" w:eastAsia="ar-SA" w:bidi="hi-IN"/>
        </w:rPr>
        <w:t>22.1 ATESTADO(S) DE CAPACIDADE TÉCNICA</w:t>
      </w:r>
    </w:p>
    <w:p w14:paraId="36980F6B" w14:textId="77777777" w:rsidR="00E92CA9" w:rsidRPr="0074433E" w:rsidRDefault="00864881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color w:val="FF0000"/>
          <w:kern w:val="3"/>
          <w:lang w:eastAsia="zh-CN" w:bidi="hi-IN"/>
        </w:rPr>
      </w:pPr>
      <w:r>
        <w:rPr>
          <w:rFonts w:eastAsia="Arial" w:cstheme="minorHAnsi"/>
          <w:kern w:val="3"/>
          <w:lang w:val="pt-PT" w:eastAsia="ar-SA" w:bidi="hi-IN"/>
        </w:rPr>
        <w:t>( ) Sim (x</w:t>
      </w:r>
      <w:r w:rsidR="00E92CA9" w:rsidRPr="0074433E">
        <w:rPr>
          <w:rFonts w:eastAsia="Arial" w:cstheme="minorHAnsi"/>
          <w:kern w:val="3"/>
          <w:lang w:val="pt-PT" w:eastAsia="ar-SA" w:bidi="hi-IN"/>
        </w:rPr>
        <w:t xml:space="preserve"> ) Não</w:t>
      </w:r>
      <w:r>
        <w:rPr>
          <w:rFonts w:eastAsia="Arial" w:cstheme="minorHAnsi"/>
          <w:kern w:val="3"/>
          <w:lang w:val="pt-PT" w:eastAsia="ar-SA" w:bidi="hi-IN"/>
        </w:rPr>
        <w:t xml:space="preserve"> se aplica.</w:t>
      </w:r>
    </w:p>
    <w:p w14:paraId="02945A82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b/>
          <w:bCs/>
          <w:kern w:val="3"/>
          <w:lang w:eastAsia="zh-CN" w:bidi="hi-IN"/>
        </w:rPr>
      </w:pPr>
      <w:r w:rsidRPr="0074433E">
        <w:rPr>
          <w:rFonts w:eastAsia="Arial Narrow" w:cstheme="minorHAnsi"/>
          <w:b/>
          <w:bCs/>
          <w:kern w:val="3"/>
          <w:lang w:eastAsia="zh-CN" w:bidi="hi-IN"/>
        </w:rPr>
        <w:t>22.2 VISTORIA</w:t>
      </w:r>
    </w:p>
    <w:p w14:paraId="1060F084" w14:textId="77777777" w:rsidR="00E92CA9" w:rsidRPr="0074433E" w:rsidRDefault="005C51F6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>
        <w:rPr>
          <w:rFonts w:eastAsia="Arial Narrow" w:cstheme="minorHAnsi"/>
          <w:kern w:val="3"/>
          <w:lang w:eastAsia="zh-CN" w:bidi="hi-IN"/>
        </w:rPr>
        <w:t>(X</w:t>
      </w:r>
      <w:r w:rsidR="00E92CA9" w:rsidRPr="0074433E">
        <w:rPr>
          <w:rFonts w:eastAsia="Arial Narrow" w:cstheme="minorHAnsi"/>
          <w:kern w:val="3"/>
          <w:lang w:eastAsia="zh-CN" w:bidi="hi-IN"/>
        </w:rPr>
        <w:t>) Não</w:t>
      </w:r>
      <w:r w:rsidR="00E92CA9" w:rsidRPr="0074433E">
        <w:rPr>
          <w:rFonts w:eastAsia="Arial Narrow" w:cstheme="minorHAnsi"/>
          <w:kern w:val="3"/>
          <w:lang w:eastAsia="zh-CN" w:bidi="hi-IN"/>
        </w:rPr>
        <w:tab/>
      </w:r>
      <w:proofErr w:type="gramStart"/>
      <w:r w:rsidR="00E92CA9" w:rsidRPr="0074433E">
        <w:rPr>
          <w:rFonts w:eastAsia="Arial Narrow" w:cstheme="minorHAnsi"/>
          <w:kern w:val="3"/>
          <w:lang w:eastAsia="zh-CN" w:bidi="hi-IN"/>
        </w:rPr>
        <w:tab/>
        <w:t xml:space="preserve">(  </w:t>
      </w:r>
      <w:proofErr w:type="gramEnd"/>
      <w:r w:rsidR="00E92CA9" w:rsidRPr="0074433E">
        <w:rPr>
          <w:rFonts w:eastAsia="Arial Narrow" w:cstheme="minorHAnsi"/>
          <w:kern w:val="3"/>
          <w:lang w:eastAsia="zh-CN" w:bidi="hi-IN"/>
        </w:rPr>
        <w:t>) Sim</w:t>
      </w:r>
      <w:r w:rsidR="00E92CA9" w:rsidRPr="0074433E">
        <w:rPr>
          <w:rFonts w:eastAsia="Arial Narrow" w:cstheme="minorHAnsi"/>
          <w:kern w:val="3"/>
          <w:lang w:eastAsia="zh-CN" w:bidi="hi-IN"/>
        </w:rPr>
        <w:tab/>
      </w:r>
      <w:r w:rsidR="00E92CA9" w:rsidRPr="0074433E">
        <w:rPr>
          <w:rFonts w:eastAsia="Arial Narrow" w:cstheme="minorHAnsi"/>
          <w:kern w:val="3"/>
          <w:lang w:eastAsia="zh-CN" w:bidi="hi-IN"/>
        </w:rPr>
        <w:tab/>
        <w:t>(  ) Opcional</w:t>
      </w:r>
      <w:r w:rsidR="00E92CA9" w:rsidRPr="0074433E">
        <w:rPr>
          <w:rFonts w:eastAsia="Arial Narrow" w:cstheme="minorHAnsi"/>
          <w:kern w:val="3"/>
          <w:lang w:eastAsia="zh-CN" w:bidi="hi-IN"/>
        </w:rPr>
        <w:tab/>
      </w:r>
      <w:r w:rsidR="00E92CA9" w:rsidRPr="0074433E">
        <w:rPr>
          <w:rFonts w:eastAsia="Arial Narrow" w:cstheme="minorHAnsi"/>
          <w:kern w:val="3"/>
          <w:lang w:eastAsia="zh-CN" w:bidi="hi-IN"/>
        </w:rPr>
        <w:tab/>
        <w:t>(  ) Obrigatória.</w:t>
      </w:r>
      <w:r w:rsidR="00E92CA9">
        <w:rPr>
          <w:rFonts w:eastAsia="Arial Narrow" w:cstheme="minorHAnsi"/>
          <w:kern w:val="3"/>
          <w:lang w:eastAsia="zh-CN" w:bidi="hi-IN"/>
        </w:rPr>
        <w:t xml:space="preserve"> </w:t>
      </w:r>
      <w:r w:rsidR="00E92CA9" w:rsidRPr="0074433E">
        <w:rPr>
          <w:rFonts w:eastAsia="Arial Narrow" w:cstheme="minorHAnsi"/>
          <w:kern w:val="3"/>
          <w:lang w:eastAsia="zh-CN" w:bidi="hi-IN"/>
        </w:rPr>
        <w:t>Justifique a necessidade de vistoria obrigatória:</w:t>
      </w:r>
    </w:p>
    <w:p w14:paraId="71F7AFC6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b/>
          <w:bCs/>
          <w:kern w:val="3"/>
          <w:lang w:eastAsia="zh-CN" w:bidi="hi-IN"/>
        </w:rPr>
      </w:pPr>
      <w:r w:rsidRPr="0074433E">
        <w:rPr>
          <w:rFonts w:eastAsia="Arial Narrow" w:cstheme="minorHAnsi"/>
          <w:b/>
          <w:bCs/>
          <w:kern w:val="3"/>
          <w:lang w:eastAsia="zh-CN" w:bidi="hi-IN"/>
        </w:rPr>
        <w:t>22.3 DOCUMENTO OFICIAL DO FABRICANTE</w:t>
      </w:r>
    </w:p>
    <w:p w14:paraId="461F3C23" w14:textId="77777777" w:rsidR="00E92CA9" w:rsidRPr="0074433E" w:rsidRDefault="005C51F6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>
        <w:rPr>
          <w:rFonts w:eastAsia="Arial Narrow" w:cstheme="minorHAnsi"/>
          <w:kern w:val="3"/>
          <w:lang w:eastAsia="zh-CN" w:bidi="hi-IN"/>
        </w:rPr>
        <w:t>(x</w:t>
      </w:r>
      <w:r w:rsidR="00E92CA9" w:rsidRPr="0074433E">
        <w:rPr>
          <w:rFonts w:eastAsia="Arial Narrow" w:cstheme="minorHAnsi"/>
          <w:kern w:val="3"/>
          <w:lang w:eastAsia="zh-CN" w:bidi="hi-IN"/>
        </w:rPr>
        <w:t>) Não</w:t>
      </w:r>
      <w:r w:rsidR="00E92CA9" w:rsidRPr="0074433E">
        <w:rPr>
          <w:rFonts w:eastAsia="Arial Narrow" w:cstheme="minorHAnsi"/>
          <w:kern w:val="3"/>
          <w:lang w:eastAsia="zh-CN" w:bidi="hi-IN"/>
        </w:rPr>
        <w:tab/>
      </w:r>
      <w:proofErr w:type="gramStart"/>
      <w:r w:rsidR="00E92CA9" w:rsidRPr="0074433E">
        <w:rPr>
          <w:rFonts w:eastAsia="Arial Narrow" w:cstheme="minorHAnsi"/>
          <w:kern w:val="3"/>
          <w:lang w:eastAsia="zh-CN" w:bidi="hi-IN"/>
        </w:rPr>
        <w:tab/>
        <w:t xml:space="preserve">(  </w:t>
      </w:r>
      <w:proofErr w:type="gramEnd"/>
      <w:r w:rsidR="00E92CA9" w:rsidRPr="0074433E">
        <w:rPr>
          <w:rFonts w:eastAsia="Arial Narrow" w:cstheme="minorHAnsi"/>
          <w:kern w:val="3"/>
          <w:lang w:eastAsia="zh-CN" w:bidi="hi-IN"/>
        </w:rPr>
        <w:t>) Sim</w:t>
      </w:r>
      <w:r w:rsidR="00E92CA9">
        <w:rPr>
          <w:rFonts w:eastAsia="Arial Narrow" w:cstheme="minorHAnsi"/>
          <w:kern w:val="3"/>
          <w:lang w:eastAsia="zh-CN" w:bidi="hi-IN"/>
        </w:rPr>
        <w:t xml:space="preserve">. </w:t>
      </w:r>
      <w:r w:rsidR="00E92CA9" w:rsidRPr="0074433E">
        <w:rPr>
          <w:rFonts w:eastAsia="Arial Narrow" w:cstheme="minorHAnsi"/>
          <w:kern w:val="3"/>
          <w:lang w:eastAsia="zh-CN" w:bidi="hi-IN"/>
        </w:rPr>
        <w:t>Em caso da resposta for SIM, descreva qual documento a ser solicitado:</w:t>
      </w:r>
    </w:p>
    <w:p w14:paraId="3752D246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b/>
          <w:bCs/>
          <w:kern w:val="3"/>
          <w:lang w:eastAsia="zh-CN" w:bidi="hi-IN"/>
        </w:rPr>
      </w:pPr>
      <w:r w:rsidRPr="0074433E">
        <w:rPr>
          <w:rFonts w:eastAsia="Arial Narrow" w:cstheme="minorHAnsi"/>
          <w:b/>
          <w:bCs/>
          <w:kern w:val="3"/>
          <w:lang w:eastAsia="zh-CN" w:bidi="hi-IN"/>
        </w:rPr>
        <w:t>22.4 LEGISLAÇÃO TÉCNICA APLICÁVEL</w:t>
      </w:r>
    </w:p>
    <w:p w14:paraId="7F598CCF" w14:textId="77777777" w:rsidR="00E92CA9" w:rsidRDefault="005C51F6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>
        <w:rPr>
          <w:rFonts w:eastAsia="Arial Narrow" w:cstheme="minorHAnsi"/>
          <w:kern w:val="3"/>
          <w:lang w:eastAsia="zh-CN" w:bidi="hi-IN"/>
        </w:rPr>
        <w:lastRenderedPageBreak/>
        <w:t>Lei 12527, que “</w:t>
      </w:r>
      <w:r w:rsidRPr="005C51F6">
        <w:rPr>
          <w:rFonts w:eastAsia="Arial Narrow" w:cstheme="minorHAnsi"/>
          <w:kern w:val="3"/>
          <w:lang w:eastAsia="zh-CN" w:bidi="hi-IN"/>
        </w:rPr>
        <w:t>Regula o acesso a informações</w:t>
      </w:r>
      <w:r>
        <w:rPr>
          <w:rFonts w:eastAsia="Arial Narrow" w:cstheme="minorHAnsi"/>
          <w:kern w:val="3"/>
          <w:lang w:eastAsia="zh-CN" w:bidi="hi-IN"/>
        </w:rPr>
        <w:t>”.</w:t>
      </w:r>
    </w:p>
    <w:p w14:paraId="297BE90C" w14:textId="77777777" w:rsidR="009407BB" w:rsidRPr="0074433E" w:rsidRDefault="0033691A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>
        <w:rPr>
          <w:rFonts w:eastAsia="Arial Narrow" w:cstheme="minorHAnsi"/>
          <w:kern w:val="3"/>
          <w:lang w:eastAsia="zh-CN" w:bidi="hi-IN"/>
        </w:rPr>
        <w:t>Lei</w:t>
      </w:r>
      <w:r w:rsidR="009407BB" w:rsidRPr="009407BB">
        <w:rPr>
          <w:rFonts w:eastAsia="Arial Narrow" w:cstheme="minorHAnsi"/>
          <w:kern w:val="3"/>
          <w:lang w:eastAsia="zh-CN" w:bidi="hi-IN"/>
        </w:rPr>
        <w:t xml:space="preserve"> 13.709/2018</w:t>
      </w:r>
      <w:r w:rsidR="009407BB">
        <w:rPr>
          <w:rFonts w:eastAsia="Arial Narrow" w:cstheme="minorHAnsi"/>
          <w:kern w:val="3"/>
          <w:lang w:eastAsia="zh-CN" w:bidi="hi-IN"/>
        </w:rPr>
        <w:t>, “</w:t>
      </w:r>
      <w:r w:rsidR="009407BB" w:rsidRPr="009407BB">
        <w:rPr>
          <w:rFonts w:eastAsia="Arial Narrow" w:cstheme="minorHAnsi"/>
          <w:kern w:val="3"/>
          <w:lang w:eastAsia="zh-CN" w:bidi="hi-IN"/>
        </w:rPr>
        <w:t>Lei Geral de P</w:t>
      </w:r>
      <w:r w:rsidR="009407BB">
        <w:rPr>
          <w:rFonts w:eastAsia="Arial Narrow" w:cstheme="minorHAnsi"/>
          <w:kern w:val="3"/>
          <w:lang w:eastAsia="zh-CN" w:bidi="hi-IN"/>
        </w:rPr>
        <w:t>roteção de Dados Pessoais (LGPD)”.</w:t>
      </w:r>
    </w:p>
    <w:p w14:paraId="11A830FA" w14:textId="77777777" w:rsidR="00E92CA9" w:rsidRPr="0074433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b/>
          <w:bCs/>
          <w:kern w:val="3"/>
          <w:lang w:eastAsia="zh-CN" w:bidi="hi-IN"/>
        </w:rPr>
      </w:pPr>
      <w:r w:rsidRPr="0074433E">
        <w:rPr>
          <w:rFonts w:eastAsia="Arial Narrow" w:cstheme="minorHAnsi"/>
          <w:b/>
          <w:bCs/>
          <w:kern w:val="3"/>
          <w:lang w:eastAsia="zh-CN" w:bidi="hi-IN"/>
        </w:rPr>
        <w:t>22.5 AMOSTRA</w:t>
      </w:r>
    </w:p>
    <w:p w14:paraId="7C6BA276" w14:textId="77777777" w:rsidR="00F1545E" w:rsidRPr="001951B9" w:rsidRDefault="00735AF4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  <w:r>
        <w:rPr>
          <w:rFonts w:eastAsia="Arial Narrow" w:cstheme="minorHAnsi"/>
          <w:kern w:val="3"/>
          <w:lang w:eastAsia="zh-CN" w:bidi="hi-IN"/>
        </w:rPr>
        <w:t>(x</w:t>
      </w:r>
      <w:r w:rsidR="00E92CA9" w:rsidRPr="0074433E">
        <w:rPr>
          <w:rFonts w:eastAsia="Arial Narrow" w:cstheme="minorHAnsi"/>
          <w:kern w:val="3"/>
          <w:lang w:eastAsia="zh-CN" w:bidi="hi-IN"/>
        </w:rPr>
        <w:t>) Não</w:t>
      </w:r>
      <w:r w:rsidR="00E92CA9" w:rsidRPr="0074433E">
        <w:rPr>
          <w:rFonts w:eastAsia="Arial Narrow" w:cstheme="minorHAnsi"/>
          <w:kern w:val="3"/>
          <w:lang w:eastAsia="zh-CN" w:bidi="hi-IN"/>
        </w:rPr>
        <w:tab/>
      </w:r>
      <w:proofErr w:type="gramStart"/>
      <w:r w:rsidR="00E92CA9" w:rsidRPr="0074433E">
        <w:rPr>
          <w:rFonts w:eastAsia="Arial Narrow" w:cstheme="minorHAnsi"/>
          <w:kern w:val="3"/>
          <w:lang w:eastAsia="zh-CN" w:bidi="hi-IN"/>
        </w:rPr>
        <w:tab/>
        <w:t xml:space="preserve">(  </w:t>
      </w:r>
      <w:proofErr w:type="gramEnd"/>
      <w:r w:rsidR="00E92CA9" w:rsidRPr="0074433E">
        <w:rPr>
          <w:rFonts w:eastAsia="Arial Narrow" w:cstheme="minorHAnsi"/>
          <w:kern w:val="3"/>
          <w:lang w:eastAsia="zh-CN" w:bidi="hi-IN"/>
        </w:rPr>
        <w:t>) Sim</w:t>
      </w:r>
      <w:r w:rsidR="00E92CA9">
        <w:rPr>
          <w:rFonts w:eastAsia="Arial Narrow" w:cstheme="minorHAnsi"/>
          <w:kern w:val="3"/>
          <w:lang w:eastAsia="zh-CN" w:bidi="hi-IN"/>
        </w:rPr>
        <w:t xml:space="preserve">. </w:t>
      </w:r>
      <w:r w:rsidR="00E92CA9" w:rsidRPr="0074433E">
        <w:rPr>
          <w:rFonts w:eastAsia="Arial Narrow" w:cstheme="minorHAnsi"/>
          <w:kern w:val="3"/>
          <w:lang w:eastAsia="zh-CN" w:bidi="hi-IN"/>
        </w:rPr>
        <w:t>Em caso da resposta for SIM, justifique a necessidade de apresentação de amostra e indique critérios técnicos para sua aprovação:</w:t>
      </w:r>
    </w:p>
    <w:p w14:paraId="4844792F" w14:textId="77777777" w:rsidR="00F1545E" w:rsidRPr="0074433E" w:rsidRDefault="00F1545E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color w:val="2A6099"/>
          <w:kern w:val="3"/>
          <w:lang w:val="pt-PT" w:eastAsia="ar-SA" w:bidi="hi-IN"/>
        </w:rPr>
      </w:pPr>
    </w:p>
    <w:p w14:paraId="05E9E4B5" w14:textId="77777777" w:rsidR="00E92CA9" w:rsidRPr="0074433E" w:rsidRDefault="00E92CA9" w:rsidP="00E92CA9">
      <w:pPr>
        <w:shd w:val="clear" w:color="auto" w:fill="DDDDDD"/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b/>
          <w:bCs/>
          <w:color w:val="FF0000"/>
          <w:kern w:val="3"/>
          <w:lang w:eastAsia="zh-CN" w:bidi="hi-IN"/>
        </w:rPr>
      </w:pPr>
      <w:r w:rsidRPr="0074433E">
        <w:rPr>
          <w:rFonts w:eastAsia="Arial" w:cstheme="minorHAnsi"/>
          <w:b/>
          <w:kern w:val="3"/>
          <w:lang w:val="pt-PT" w:eastAsia="ar-SA" w:bidi="hi-IN"/>
        </w:rPr>
        <w:t>23.  ESTIMATIVA DE PREÇOS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"/>
        <w:gridCol w:w="861"/>
        <w:gridCol w:w="813"/>
        <w:gridCol w:w="5015"/>
        <w:gridCol w:w="2093"/>
      </w:tblGrid>
      <w:tr w:rsidR="001A60D3" w:rsidRPr="0074433E" w14:paraId="2E41D68B" w14:textId="77777777" w:rsidTr="001A60D3">
        <w:trPr>
          <w:trHeight w:val="18"/>
        </w:trPr>
        <w:tc>
          <w:tcPr>
            <w:tcW w:w="689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7A50E" w14:textId="77777777" w:rsidR="001A60D3" w:rsidRPr="0074433E" w:rsidRDefault="001A60D3" w:rsidP="00BC04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Narrow" w:cstheme="minorHAnsi"/>
                <w:b/>
                <w:bCs/>
                <w:kern w:val="3"/>
                <w:lang w:eastAsia="zh-CN" w:bidi="hi-IN"/>
              </w:rPr>
            </w:pPr>
            <w:r w:rsidRPr="0074433E">
              <w:rPr>
                <w:rFonts w:eastAsia="Arial Narrow" w:cstheme="minorHAnsi"/>
                <w:b/>
                <w:bCs/>
                <w:kern w:val="3"/>
                <w:lang w:eastAsia="zh-CN" w:bidi="hi-IN"/>
              </w:rPr>
              <w:t>Item</w:t>
            </w:r>
          </w:p>
        </w:tc>
        <w:tc>
          <w:tcPr>
            <w:tcW w:w="861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3F7DB" w14:textId="77777777" w:rsidR="001A60D3" w:rsidRPr="0074433E" w:rsidRDefault="001A60D3" w:rsidP="00BC04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Narrow" w:cstheme="minorHAnsi"/>
                <w:b/>
                <w:bCs/>
                <w:kern w:val="3"/>
                <w:lang w:eastAsia="zh-CN" w:bidi="hi-IN"/>
              </w:rPr>
            </w:pPr>
            <w:r w:rsidRPr="0074433E">
              <w:rPr>
                <w:rFonts w:eastAsia="Arial Narrow" w:cstheme="minorHAnsi"/>
                <w:b/>
                <w:bCs/>
                <w:kern w:val="3"/>
                <w:lang w:eastAsia="zh-CN" w:bidi="hi-IN"/>
              </w:rPr>
              <w:t>Quant.</w:t>
            </w:r>
          </w:p>
        </w:tc>
        <w:tc>
          <w:tcPr>
            <w:tcW w:w="813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86A72" w14:textId="77777777" w:rsidR="001A60D3" w:rsidRPr="0074433E" w:rsidRDefault="001A60D3" w:rsidP="00BC04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Narrow" w:cstheme="minorHAnsi"/>
                <w:b/>
                <w:bCs/>
                <w:kern w:val="3"/>
                <w:lang w:eastAsia="zh-CN" w:bidi="hi-IN"/>
              </w:rPr>
            </w:pPr>
            <w:proofErr w:type="spellStart"/>
            <w:r w:rsidRPr="0074433E">
              <w:rPr>
                <w:rFonts w:eastAsia="Arial Narrow" w:cstheme="minorHAnsi"/>
                <w:b/>
                <w:bCs/>
                <w:kern w:val="3"/>
                <w:lang w:eastAsia="zh-CN" w:bidi="hi-IN"/>
              </w:rPr>
              <w:t>Unid</w:t>
            </w:r>
            <w:proofErr w:type="spellEnd"/>
          </w:p>
        </w:tc>
        <w:tc>
          <w:tcPr>
            <w:tcW w:w="5015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861BE" w14:textId="77777777" w:rsidR="001A60D3" w:rsidRPr="0074433E" w:rsidRDefault="001A60D3" w:rsidP="00BC04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Narrow" w:cstheme="minorHAnsi"/>
                <w:b/>
                <w:bCs/>
                <w:kern w:val="3"/>
                <w:lang w:eastAsia="zh-CN" w:bidi="hi-IN"/>
              </w:rPr>
            </w:pPr>
            <w:r w:rsidRPr="0074433E">
              <w:rPr>
                <w:rFonts w:eastAsia="Arial Narrow" w:cstheme="minorHAnsi"/>
                <w:b/>
                <w:bCs/>
                <w:kern w:val="3"/>
                <w:lang w:eastAsia="zh-CN" w:bidi="hi-IN"/>
              </w:rPr>
              <w:t>Especificação</w:t>
            </w:r>
          </w:p>
        </w:tc>
        <w:tc>
          <w:tcPr>
            <w:tcW w:w="2093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A970E" w14:textId="77777777" w:rsidR="001A60D3" w:rsidRPr="0074433E" w:rsidRDefault="001A60D3" w:rsidP="00BC04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Narrow" w:cstheme="minorHAnsi"/>
                <w:b/>
                <w:bCs/>
                <w:kern w:val="3"/>
                <w:lang w:eastAsia="zh-CN" w:bidi="hi-IN"/>
              </w:rPr>
            </w:pPr>
            <w:r w:rsidRPr="0074433E">
              <w:rPr>
                <w:rFonts w:eastAsia="Arial Narrow" w:cstheme="minorHAnsi"/>
                <w:b/>
                <w:bCs/>
                <w:kern w:val="3"/>
                <w:lang w:eastAsia="zh-CN" w:bidi="hi-IN"/>
              </w:rPr>
              <w:t xml:space="preserve">Valor </w:t>
            </w:r>
            <w:r w:rsidRPr="0074433E">
              <w:rPr>
                <w:rFonts w:eastAsia="Liberation Serif" w:cstheme="minorHAnsi"/>
                <w:b/>
                <w:bCs/>
                <w:color w:val="000000"/>
                <w:kern w:val="3"/>
                <w:lang w:eastAsia="hi-IN" w:bidi="hi-IN"/>
              </w:rPr>
              <w:t>Total de</w:t>
            </w:r>
            <w:r w:rsidRPr="0074433E">
              <w:rPr>
                <w:rFonts w:eastAsia="Arial Narrow" w:cstheme="minorHAnsi"/>
                <w:b/>
                <w:bCs/>
                <w:kern w:val="3"/>
                <w:lang w:eastAsia="zh-CN" w:bidi="hi-IN"/>
              </w:rPr>
              <w:t xml:space="preserve"> Referência</w:t>
            </w:r>
            <w:r>
              <w:rPr>
                <w:rFonts w:eastAsia="Arial Narrow" w:cstheme="minorHAnsi"/>
                <w:b/>
                <w:bCs/>
                <w:kern w:val="3"/>
                <w:lang w:eastAsia="zh-CN" w:bidi="hi-IN"/>
              </w:rPr>
              <w:t>/mês</w:t>
            </w:r>
          </w:p>
        </w:tc>
      </w:tr>
      <w:tr w:rsidR="001A60D3" w:rsidRPr="0074433E" w14:paraId="4A09C5E5" w14:textId="77777777" w:rsidTr="001A60D3">
        <w:trPr>
          <w:trHeight w:val="18"/>
        </w:trPr>
        <w:tc>
          <w:tcPr>
            <w:tcW w:w="6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05FE6" w14:textId="77777777" w:rsidR="001A60D3" w:rsidRPr="0074433E" w:rsidRDefault="001A60D3" w:rsidP="00BC04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Narrow" w:cstheme="minorHAnsi"/>
                <w:b/>
                <w:bCs/>
                <w:kern w:val="3"/>
                <w:lang w:eastAsia="zh-CN" w:bidi="hi-IN"/>
              </w:rPr>
            </w:pPr>
            <w:r>
              <w:rPr>
                <w:rFonts w:eastAsia="Arial Narrow" w:cstheme="minorHAnsi"/>
                <w:b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8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BC663" w14:textId="77777777" w:rsidR="001A60D3" w:rsidRPr="0074433E" w:rsidRDefault="001A60D3" w:rsidP="0043012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iberation Serif" w:cstheme="minorHAnsi"/>
                <w:color w:val="000000"/>
                <w:kern w:val="3"/>
                <w:lang w:eastAsia="hi-IN" w:bidi="hi-IN"/>
              </w:rPr>
            </w:pPr>
            <w:r>
              <w:rPr>
                <w:rFonts w:eastAsia="Liberation Serif" w:cstheme="minorHAnsi"/>
                <w:color w:val="000000"/>
                <w:kern w:val="3"/>
                <w:lang w:eastAsia="hi-IN" w:bidi="hi-IN"/>
              </w:rPr>
              <w:t>1</w:t>
            </w:r>
          </w:p>
        </w:tc>
        <w:tc>
          <w:tcPr>
            <w:tcW w:w="8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6708B" w14:textId="77777777" w:rsidR="001A60D3" w:rsidRPr="0074433E" w:rsidRDefault="001A60D3" w:rsidP="00BC04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Liberation Serif" w:cstheme="minorHAnsi"/>
                <w:color w:val="000000"/>
                <w:kern w:val="3"/>
                <w:lang w:eastAsia="hi-IN" w:bidi="hi-IN"/>
              </w:rPr>
            </w:pPr>
            <w:r>
              <w:rPr>
                <w:rFonts w:eastAsia="Liberation Serif" w:cstheme="minorHAnsi"/>
                <w:color w:val="000000"/>
                <w:kern w:val="3"/>
                <w:lang w:eastAsia="hi-IN" w:bidi="hi-IN"/>
              </w:rPr>
              <w:t>Serviço</w:t>
            </w:r>
          </w:p>
        </w:tc>
        <w:tc>
          <w:tcPr>
            <w:tcW w:w="50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8879F" w14:textId="77777777" w:rsidR="001A60D3" w:rsidRPr="00BD0E4B" w:rsidRDefault="001A60D3" w:rsidP="00BC04F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Liberation Serif" w:cstheme="minorHAnsi"/>
                <w:b/>
                <w:bCs/>
                <w:color w:val="000000"/>
                <w:kern w:val="3"/>
                <w:lang w:eastAsia="hi-IN" w:bidi="hi-IN"/>
              </w:rPr>
            </w:pPr>
            <w:r>
              <w:rPr>
                <w:rFonts w:eastAsia="Liberation Serif" w:cstheme="minorHAnsi"/>
                <w:b/>
                <w:bCs/>
                <w:color w:val="000000"/>
                <w:kern w:val="3"/>
                <w:lang w:eastAsia="hi-IN" w:bidi="hi-IN"/>
              </w:rPr>
              <w:t xml:space="preserve">Contrato CM Município </w:t>
            </w:r>
            <w:r w:rsidR="00C05B24">
              <w:rPr>
                <w:rFonts w:eastAsia="Liberation Serif" w:cstheme="minorHAnsi"/>
                <w:b/>
                <w:bCs/>
                <w:color w:val="000000"/>
                <w:kern w:val="3"/>
                <w:lang w:eastAsia="hi-IN" w:bidi="hi-IN"/>
              </w:rPr>
              <w:t>Barra do Guar</w:t>
            </w:r>
            <w:r>
              <w:rPr>
                <w:rFonts w:eastAsia="Liberation Serif" w:cstheme="minorHAnsi"/>
                <w:b/>
                <w:bCs/>
                <w:color w:val="000000"/>
                <w:kern w:val="3"/>
                <w:lang w:eastAsia="hi-IN" w:bidi="hi-IN"/>
              </w:rPr>
              <w:t>ita RS - LICITACON</w:t>
            </w:r>
          </w:p>
        </w:tc>
        <w:tc>
          <w:tcPr>
            <w:tcW w:w="20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7B3CF" w14:textId="77777777" w:rsidR="001A60D3" w:rsidRPr="0074433E" w:rsidRDefault="001A60D3" w:rsidP="00A3028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Narrow" w:cstheme="minorHAnsi"/>
                <w:kern w:val="3"/>
                <w:lang w:eastAsia="zh-CN" w:bidi="hi-IN"/>
              </w:rPr>
            </w:pPr>
            <w:r>
              <w:rPr>
                <w:rFonts w:eastAsia="Arial Narrow" w:cstheme="minorHAnsi"/>
                <w:kern w:val="3"/>
                <w:lang w:eastAsia="zh-CN" w:bidi="hi-IN"/>
              </w:rPr>
              <w:t>R$ 99,90</w:t>
            </w:r>
          </w:p>
        </w:tc>
      </w:tr>
      <w:tr w:rsidR="001A60D3" w:rsidRPr="0074433E" w14:paraId="2B1E9CF6" w14:textId="77777777" w:rsidTr="001A60D3">
        <w:trPr>
          <w:trHeight w:val="18"/>
        </w:trPr>
        <w:tc>
          <w:tcPr>
            <w:tcW w:w="6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9B6C8" w14:textId="77777777" w:rsidR="001A60D3" w:rsidRPr="0074433E" w:rsidRDefault="001A60D3" w:rsidP="00BC04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Narrow" w:cstheme="minorHAnsi"/>
                <w:b/>
                <w:bCs/>
                <w:kern w:val="3"/>
                <w:lang w:eastAsia="zh-CN" w:bidi="hi-IN"/>
              </w:rPr>
            </w:pPr>
            <w:r>
              <w:rPr>
                <w:rFonts w:eastAsia="Arial Narrow" w:cstheme="minorHAnsi"/>
                <w:b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8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619A1" w14:textId="77777777" w:rsidR="001A60D3" w:rsidRPr="0074433E" w:rsidRDefault="001A60D3" w:rsidP="0043012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iberation Serif" w:cstheme="minorHAnsi"/>
                <w:color w:val="000000"/>
                <w:kern w:val="3"/>
                <w:lang w:eastAsia="hi-IN" w:bidi="hi-IN"/>
              </w:rPr>
            </w:pPr>
            <w:r>
              <w:rPr>
                <w:rFonts w:eastAsia="Liberation Serif" w:cstheme="minorHAnsi"/>
                <w:color w:val="000000"/>
                <w:kern w:val="3"/>
                <w:lang w:eastAsia="hi-IN" w:bidi="hi-IN"/>
              </w:rPr>
              <w:t>1</w:t>
            </w:r>
          </w:p>
        </w:tc>
        <w:tc>
          <w:tcPr>
            <w:tcW w:w="8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222D0" w14:textId="77777777" w:rsidR="001A60D3" w:rsidRPr="0074433E" w:rsidRDefault="001A60D3" w:rsidP="00BC04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Liberation Serif" w:cstheme="minorHAnsi"/>
                <w:color w:val="000000"/>
                <w:kern w:val="3"/>
                <w:lang w:eastAsia="hi-IN" w:bidi="hi-IN"/>
              </w:rPr>
            </w:pPr>
            <w:r>
              <w:rPr>
                <w:rFonts w:eastAsia="Liberation Serif" w:cstheme="minorHAnsi"/>
                <w:color w:val="000000"/>
                <w:kern w:val="3"/>
                <w:lang w:eastAsia="hi-IN" w:bidi="hi-IN"/>
              </w:rPr>
              <w:t>Serviço</w:t>
            </w:r>
          </w:p>
        </w:tc>
        <w:tc>
          <w:tcPr>
            <w:tcW w:w="50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E3991" w14:textId="77777777" w:rsidR="001A60D3" w:rsidRPr="0074433E" w:rsidRDefault="001A60D3" w:rsidP="00BC04F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Liberation Serif" w:cstheme="minorHAnsi"/>
                <w:b/>
                <w:bCs/>
                <w:color w:val="000000"/>
                <w:kern w:val="3"/>
                <w:lang w:eastAsia="hi-IN" w:bidi="hi-IN"/>
              </w:rPr>
            </w:pPr>
            <w:r>
              <w:rPr>
                <w:rFonts w:eastAsia="Liberation Serif" w:cstheme="minorHAnsi"/>
                <w:b/>
                <w:bCs/>
                <w:color w:val="000000"/>
                <w:kern w:val="3"/>
                <w:lang w:eastAsia="hi-IN" w:bidi="hi-IN"/>
              </w:rPr>
              <w:t xml:space="preserve">Contrato CM Município </w:t>
            </w:r>
            <w:r w:rsidR="000D1416">
              <w:rPr>
                <w:rFonts w:eastAsia="Liberation Serif" w:cstheme="minorHAnsi"/>
                <w:b/>
                <w:bCs/>
                <w:color w:val="000000"/>
                <w:kern w:val="3"/>
                <w:lang w:eastAsia="hi-IN" w:bidi="hi-IN"/>
              </w:rPr>
              <w:t>Forquetinha</w:t>
            </w:r>
            <w:r>
              <w:rPr>
                <w:rFonts w:eastAsia="Liberation Serif" w:cstheme="minorHAnsi"/>
                <w:b/>
                <w:bCs/>
                <w:color w:val="000000"/>
                <w:kern w:val="3"/>
                <w:lang w:eastAsia="hi-IN" w:bidi="hi-IN"/>
              </w:rPr>
              <w:t xml:space="preserve"> </w:t>
            </w:r>
            <w:proofErr w:type="gramStart"/>
            <w:r>
              <w:rPr>
                <w:rFonts w:eastAsia="Liberation Serif" w:cstheme="minorHAnsi"/>
                <w:b/>
                <w:bCs/>
                <w:color w:val="000000"/>
                <w:kern w:val="3"/>
                <w:lang w:eastAsia="hi-IN" w:bidi="hi-IN"/>
              </w:rPr>
              <w:t>RS  -</w:t>
            </w:r>
            <w:proofErr w:type="gramEnd"/>
            <w:r>
              <w:rPr>
                <w:rFonts w:eastAsia="Liberation Serif" w:cstheme="minorHAnsi"/>
                <w:b/>
                <w:bCs/>
                <w:color w:val="000000"/>
                <w:kern w:val="3"/>
                <w:lang w:eastAsia="hi-IN" w:bidi="hi-IN"/>
              </w:rPr>
              <w:t xml:space="preserve"> LICITACON</w:t>
            </w:r>
          </w:p>
        </w:tc>
        <w:tc>
          <w:tcPr>
            <w:tcW w:w="20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32566" w14:textId="77777777" w:rsidR="001A60D3" w:rsidRPr="0074433E" w:rsidRDefault="001A60D3" w:rsidP="00A3028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Narrow" w:cstheme="minorHAnsi"/>
                <w:kern w:val="3"/>
                <w:lang w:eastAsia="zh-CN" w:bidi="hi-IN"/>
              </w:rPr>
            </w:pPr>
            <w:r>
              <w:rPr>
                <w:rFonts w:eastAsia="Arial Narrow" w:cstheme="minorHAnsi"/>
                <w:kern w:val="3"/>
                <w:lang w:eastAsia="zh-CN" w:bidi="hi-IN"/>
              </w:rPr>
              <w:t>R$ 99,</w:t>
            </w:r>
            <w:r w:rsidR="000D1416">
              <w:rPr>
                <w:rFonts w:eastAsia="Arial Narrow" w:cstheme="minorHAnsi"/>
                <w:kern w:val="3"/>
                <w:lang w:eastAsia="zh-CN" w:bidi="hi-IN"/>
              </w:rPr>
              <w:t>99</w:t>
            </w:r>
          </w:p>
        </w:tc>
      </w:tr>
      <w:tr w:rsidR="001951B9" w:rsidRPr="0074433E" w14:paraId="38C15C4D" w14:textId="77777777" w:rsidTr="001A60D3">
        <w:trPr>
          <w:trHeight w:val="18"/>
        </w:trPr>
        <w:tc>
          <w:tcPr>
            <w:tcW w:w="6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85A37" w14:textId="77777777" w:rsidR="001951B9" w:rsidRDefault="001951B9" w:rsidP="00BC04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Narrow" w:cstheme="minorHAnsi"/>
                <w:b/>
                <w:bCs/>
                <w:kern w:val="3"/>
                <w:lang w:eastAsia="zh-CN" w:bidi="hi-IN"/>
              </w:rPr>
            </w:pPr>
            <w:r>
              <w:rPr>
                <w:rFonts w:eastAsia="Arial Narrow" w:cstheme="minorHAnsi"/>
                <w:b/>
                <w:bCs/>
                <w:kern w:val="3"/>
                <w:lang w:eastAsia="zh-CN" w:bidi="hi-IN"/>
              </w:rPr>
              <w:t>3</w:t>
            </w:r>
          </w:p>
        </w:tc>
        <w:tc>
          <w:tcPr>
            <w:tcW w:w="8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9C972" w14:textId="77777777" w:rsidR="001951B9" w:rsidRDefault="001951B9" w:rsidP="0043012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iberation Serif" w:cstheme="minorHAnsi"/>
                <w:color w:val="000000"/>
                <w:kern w:val="3"/>
                <w:lang w:eastAsia="hi-IN" w:bidi="hi-IN"/>
              </w:rPr>
            </w:pPr>
            <w:r>
              <w:rPr>
                <w:rFonts w:eastAsia="Liberation Serif" w:cstheme="minorHAnsi"/>
                <w:color w:val="000000"/>
                <w:kern w:val="3"/>
                <w:lang w:eastAsia="hi-IN" w:bidi="hi-IN"/>
              </w:rPr>
              <w:t>1</w:t>
            </w:r>
          </w:p>
        </w:tc>
        <w:tc>
          <w:tcPr>
            <w:tcW w:w="8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1EF9C" w14:textId="77777777" w:rsidR="001951B9" w:rsidRDefault="001951B9" w:rsidP="00BC04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Liberation Serif" w:cstheme="minorHAnsi"/>
                <w:color w:val="000000"/>
                <w:kern w:val="3"/>
                <w:lang w:eastAsia="hi-IN" w:bidi="hi-IN"/>
              </w:rPr>
            </w:pPr>
            <w:r>
              <w:rPr>
                <w:rFonts w:eastAsia="Liberation Serif" w:cstheme="minorHAnsi"/>
                <w:color w:val="000000"/>
                <w:kern w:val="3"/>
                <w:lang w:eastAsia="hi-IN" w:bidi="hi-IN"/>
              </w:rPr>
              <w:t>Serviço</w:t>
            </w:r>
          </w:p>
        </w:tc>
        <w:tc>
          <w:tcPr>
            <w:tcW w:w="50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1FB4E" w14:textId="77777777" w:rsidR="001951B9" w:rsidRDefault="001951B9" w:rsidP="00BC04F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Liberation Serif" w:cstheme="minorHAnsi"/>
                <w:b/>
                <w:bCs/>
                <w:color w:val="000000"/>
                <w:kern w:val="3"/>
                <w:lang w:eastAsia="hi-IN" w:bidi="hi-IN"/>
              </w:rPr>
            </w:pPr>
            <w:r>
              <w:rPr>
                <w:rFonts w:eastAsia="Liberation Serif" w:cstheme="minorHAnsi"/>
                <w:b/>
                <w:bCs/>
                <w:color w:val="000000"/>
                <w:kern w:val="3"/>
                <w:lang w:eastAsia="hi-IN" w:bidi="hi-IN"/>
              </w:rPr>
              <w:t xml:space="preserve">Contrato CM Município Estrela </w:t>
            </w:r>
            <w:proofErr w:type="gramStart"/>
            <w:r>
              <w:rPr>
                <w:rFonts w:eastAsia="Liberation Serif" w:cstheme="minorHAnsi"/>
                <w:b/>
                <w:bCs/>
                <w:color w:val="000000"/>
                <w:kern w:val="3"/>
                <w:lang w:eastAsia="hi-IN" w:bidi="hi-IN"/>
              </w:rPr>
              <w:t>RS  -</w:t>
            </w:r>
            <w:proofErr w:type="gramEnd"/>
            <w:r>
              <w:rPr>
                <w:rFonts w:eastAsia="Liberation Serif" w:cstheme="minorHAnsi"/>
                <w:b/>
                <w:bCs/>
                <w:color w:val="000000"/>
                <w:kern w:val="3"/>
                <w:lang w:eastAsia="hi-IN" w:bidi="hi-IN"/>
              </w:rPr>
              <w:t xml:space="preserve"> LICITACON</w:t>
            </w:r>
          </w:p>
        </w:tc>
        <w:tc>
          <w:tcPr>
            <w:tcW w:w="20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2ABB1" w14:textId="77777777" w:rsidR="001951B9" w:rsidRDefault="00FE7420" w:rsidP="00A3028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Narrow" w:cstheme="minorHAnsi"/>
                <w:kern w:val="3"/>
                <w:lang w:eastAsia="zh-CN" w:bidi="hi-IN"/>
              </w:rPr>
            </w:pPr>
            <w:r>
              <w:rPr>
                <w:rFonts w:eastAsia="Arial Narrow" w:cstheme="minorHAnsi"/>
                <w:kern w:val="3"/>
                <w:lang w:eastAsia="zh-CN" w:bidi="hi-IN"/>
              </w:rPr>
              <w:t>R$ 99,90</w:t>
            </w:r>
          </w:p>
        </w:tc>
      </w:tr>
    </w:tbl>
    <w:p w14:paraId="6CFEB5E2" w14:textId="77777777" w:rsidR="00F8170F" w:rsidRPr="0074433E" w:rsidRDefault="00F8170F" w:rsidP="000826D5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i/>
          <w:iCs/>
          <w:color w:val="0070C0"/>
          <w:kern w:val="3"/>
          <w:lang w:eastAsia="zh-CN" w:bidi="hi-IN"/>
        </w:rPr>
      </w:pPr>
    </w:p>
    <w:tbl>
      <w:tblPr>
        <w:tblW w:w="8368" w:type="dxa"/>
        <w:tblInd w:w="6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8"/>
      </w:tblGrid>
      <w:tr w:rsidR="001951B9" w:rsidRPr="0074433E" w14:paraId="0E95A8D8" w14:textId="77777777" w:rsidTr="00BC04F9">
        <w:trPr>
          <w:trHeight w:val="1661"/>
        </w:trPr>
        <w:tc>
          <w:tcPr>
            <w:tcW w:w="8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49CFC" w14:textId="77777777" w:rsidR="001951B9" w:rsidRDefault="001951B9" w:rsidP="00BC04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Narrow" w:cstheme="minorHAnsi"/>
                <w:kern w:val="3"/>
                <w:lang w:eastAsia="zh-CN" w:bidi="hi-IN"/>
              </w:rPr>
            </w:pPr>
            <w:r w:rsidRPr="0037779A">
              <w:rPr>
                <w:rFonts w:eastAsia="Arial Narrow" w:cstheme="minorHAnsi"/>
                <w:kern w:val="3"/>
                <w:lang w:eastAsia="zh-CN" w:bidi="hi-IN"/>
              </w:rPr>
              <w:t xml:space="preserve">Os valores que fundamentam esta estimativa de preço foram por mim obtidos e rubricados, através do </w:t>
            </w:r>
            <w:proofErr w:type="spellStart"/>
            <w:r w:rsidRPr="0037779A">
              <w:rPr>
                <w:rFonts w:eastAsia="Arial Narrow" w:cstheme="minorHAnsi"/>
                <w:kern w:val="3"/>
                <w:lang w:eastAsia="zh-CN" w:bidi="hi-IN"/>
              </w:rPr>
              <w:t>Licitacon</w:t>
            </w:r>
            <w:proofErr w:type="spellEnd"/>
            <w:r w:rsidRPr="0037779A">
              <w:rPr>
                <w:rFonts w:eastAsia="Arial Narrow" w:cstheme="minorHAnsi"/>
                <w:kern w:val="3"/>
                <w:lang w:eastAsia="zh-CN" w:bidi="hi-IN"/>
              </w:rPr>
              <w:t>, por contratações similares, são verdadeiros e representam o melhor resultado que pude obter seguindo as orientações das normas que regem a matéria.</w:t>
            </w:r>
          </w:p>
          <w:p w14:paraId="1A572905" w14:textId="77777777" w:rsidR="001951B9" w:rsidRPr="0074433E" w:rsidRDefault="001951B9" w:rsidP="00BC04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Narrow" w:cstheme="minorHAnsi"/>
                <w:kern w:val="3"/>
                <w:lang w:eastAsia="zh-CN" w:bidi="hi-IN"/>
              </w:rPr>
            </w:pPr>
          </w:p>
          <w:p w14:paraId="1CCD6483" w14:textId="7C6D35F6" w:rsidR="001951B9" w:rsidRPr="0074433E" w:rsidRDefault="00475EFD" w:rsidP="00BC04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Narrow" w:cstheme="minorHAnsi"/>
                <w:kern w:val="3"/>
                <w:lang w:eastAsia="zh-CN" w:bidi="hi-IN"/>
              </w:rPr>
            </w:pPr>
            <w:r>
              <w:rPr>
                <w:rFonts w:eastAsia="Arial Narrow" w:cstheme="minorHAnsi"/>
                <w:kern w:val="3"/>
                <w:lang w:eastAsia="zh-CN" w:bidi="hi-IN"/>
              </w:rPr>
              <w:t>Giovana Vitória Busch</w:t>
            </w:r>
            <w:r>
              <w:rPr>
                <w:rFonts w:eastAsia="Arial Narrow" w:cstheme="minorHAnsi"/>
                <w:kern w:val="3"/>
                <w:lang w:eastAsia="zh-CN" w:bidi="hi-IN"/>
              </w:rPr>
              <w:br/>
            </w:r>
            <w:r w:rsidR="001951B9">
              <w:rPr>
                <w:rFonts w:eastAsia="Arial Narrow" w:cstheme="minorHAnsi"/>
                <w:kern w:val="3"/>
                <w:lang w:eastAsia="zh-CN" w:bidi="hi-IN"/>
              </w:rPr>
              <w:t>Câmara de Vereadores</w:t>
            </w:r>
            <w:r w:rsidR="001951B9" w:rsidRPr="00A75779">
              <w:rPr>
                <w:rFonts w:eastAsia="Arial Narrow" w:cstheme="minorHAnsi"/>
                <w:kern w:val="3"/>
                <w:lang w:eastAsia="zh-CN" w:bidi="hi-IN"/>
              </w:rPr>
              <w:t xml:space="preserve">, </w:t>
            </w:r>
            <w:r w:rsidR="00F04DFE">
              <w:rPr>
                <w:rFonts w:eastAsia="Arial Narrow" w:cstheme="minorHAnsi"/>
                <w:kern w:val="3"/>
                <w:lang w:eastAsia="zh-CN" w:bidi="hi-IN"/>
              </w:rPr>
              <w:t>18</w:t>
            </w:r>
            <w:r w:rsidR="001951B9">
              <w:rPr>
                <w:rFonts w:eastAsia="Arial Narrow" w:cstheme="minorHAnsi"/>
                <w:kern w:val="3"/>
                <w:lang w:eastAsia="zh-CN" w:bidi="hi-IN"/>
              </w:rPr>
              <w:t xml:space="preserve"> de </w:t>
            </w:r>
            <w:r>
              <w:rPr>
                <w:rFonts w:eastAsia="Arial Narrow" w:cstheme="minorHAnsi"/>
                <w:kern w:val="3"/>
                <w:lang w:eastAsia="zh-CN" w:bidi="hi-IN"/>
              </w:rPr>
              <w:t>abril</w:t>
            </w:r>
            <w:r w:rsidR="001951B9">
              <w:rPr>
                <w:rFonts w:eastAsia="Arial Narrow" w:cstheme="minorHAnsi"/>
                <w:kern w:val="3"/>
                <w:lang w:eastAsia="zh-CN" w:bidi="hi-IN"/>
              </w:rPr>
              <w:t xml:space="preserve"> de 202</w:t>
            </w:r>
            <w:r>
              <w:rPr>
                <w:rFonts w:eastAsia="Arial Narrow" w:cstheme="minorHAnsi"/>
                <w:kern w:val="3"/>
                <w:lang w:eastAsia="zh-CN" w:bidi="hi-IN"/>
              </w:rPr>
              <w:t>5</w:t>
            </w:r>
            <w:r w:rsidR="001951B9">
              <w:rPr>
                <w:rFonts w:eastAsia="Arial Narrow" w:cstheme="minorHAnsi"/>
                <w:kern w:val="3"/>
                <w:lang w:eastAsia="zh-CN" w:bidi="hi-IN"/>
              </w:rPr>
              <w:t xml:space="preserve"> </w:t>
            </w:r>
            <w:r>
              <w:rPr>
                <w:rFonts w:eastAsia="Arial Narrow" w:cstheme="minorHAnsi"/>
                <w:kern w:val="3"/>
                <w:lang w:eastAsia="zh-CN" w:bidi="hi-IN"/>
              </w:rPr>
              <w:t>09</w:t>
            </w:r>
            <w:r w:rsidR="00312216">
              <w:rPr>
                <w:rFonts w:eastAsia="Arial Narrow" w:cstheme="minorHAnsi"/>
                <w:kern w:val="3"/>
                <w:lang w:eastAsia="zh-CN" w:bidi="hi-IN"/>
              </w:rPr>
              <w:t>:</w:t>
            </w:r>
            <w:r>
              <w:rPr>
                <w:rFonts w:eastAsia="Arial Narrow" w:cstheme="minorHAnsi"/>
                <w:kern w:val="3"/>
                <w:lang w:eastAsia="zh-CN" w:bidi="hi-IN"/>
              </w:rPr>
              <w:t>15</w:t>
            </w:r>
            <w:r w:rsidR="001951B9" w:rsidRPr="00A75779">
              <w:rPr>
                <w:rFonts w:eastAsia="Arial Narrow" w:cstheme="minorHAnsi"/>
                <w:kern w:val="3"/>
                <w:lang w:eastAsia="zh-CN" w:bidi="hi-IN"/>
              </w:rPr>
              <w:t>h</w:t>
            </w:r>
          </w:p>
        </w:tc>
      </w:tr>
    </w:tbl>
    <w:p w14:paraId="1E7B233D" w14:textId="77777777" w:rsidR="00E92CA9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kern w:val="3"/>
          <w:lang w:val="pt-PT" w:eastAsia="ar-SA" w:bidi="hi-IN"/>
        </w:rPr>
      </w:pPr>
    </w:p>
    <w:p w14:paraId="75039A8C" w14:textId="77777777" w:rsidR="00E92CA9" w:rsidRPr="0074433E" w:rsidRDefault="00E92CA9" w:rsidP="00E92CA9">
      <w:pPr>
        <w:shd w:val="clear" w:color="auto" w:fill="DDDDDD"/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b/>
          <w:bCs/>
          <w:color w:val="FF0000"/>
          <w:kern w:val="3"/>
          <w:lang w:eastAsia="zh-CN" w:bidi="hi-IN"/>
        </w:rPr>
      </w:pPr>
      <w:r w:rsidRPr="0074433E">
        <w:rPr>
          <w:rFonts w:eastAsia="Arial" w:cstheme="minorHAnsi"/>
          <w:b/>
          <w:kern w:val="3"/>
          <w:lang w:val="pt-PT" w:eastAsia="ar-SA" w:bidi="hi-IN"/>
        </w:rPr>
        <w:t>24.   ADEQUAÇÃO ORÇAMENTÁRIA</w:t>
      </w:r>
    </w:p>
    <w:p w14:paraId="264CE053" w14:textId="77777777" w:rsidR="0033691A" w:rsidRPr="00F1545E" w:rsidRDefault="00E92CA9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Cs/>
          <w:kern w:val="3"/>
          <w:lang w:val="pt-PT" w:eastAsia="ar-SA" w:bidi="hi-IN"/>
        </w:rPr>
      </w:pPr>
      <w:r w:rsidRPr="0074433E">
        <w:rPr>
          <w:rFonts w:eastAsia="Arial" w:cstheme="minorHAnsi"/>
          <w:b/>
          <w:bCs/>
          <w:kern w:val="3"/>
          <w:lang w:val="pt-PT" w:eastAsia="ar-SA" w:bidi="hi-IN"/>
        </w:rPr>
        <w:t xml:space="preserve">24.1. </w:t>
      </w:r>
      <w:r w:rsidRPr="0074433E">
        <w:rPr>
          <w:rFonts w:eastAsia="Arial" w:cstheme="minorHAnsi"/>
          <w:bCs/>
          <w:kern w:val="3"/>
          <w:lang w:val="pt-PT" w:eastAsia="ar-SA" w:bidi="hi-IN"/>
        </w:rPr>
        <w:t>Os recursos destinados à cobertura das despesas ora pretendidos se encontram alocados n</w:t>
      </w:r>
      <w:r w:rsidR="0033691A">
        <w:rPr>
          <w:rFonts w:eastAsia="Arial" w:cstheme="minorHAnsi"/>
          <w:bCs/>
          <w:kern w:val="3"/>
          <w:lang w:val="pt-PT" w:eastAsia="ar-SA" w:bidi="hi-IN"/>
        </w:rPr>
        <w:t>o Orçamento Geral do Município</w:t>
      </w:r>
      <w:r w:rsidRPr="0074433E">
        <w:rPr>
          <w:rFonts w:eastAsia="Arial" w:cstheme="minorHAnsi"/>
          <w:bCs/>
          <w:kern w:val="3"/>
          <w:lang w:val="pt-PT" w:eastAsia="ar-SA" w:bidi="hi-IN"/>
        </w:rPr>
        <w:t xml:space="preserve"> serão custeadas com recursos financeiros provenientes do Tesouro Municipal.</w:t>
      </w:r>
    </w:p>
    <w:p w14:paraId="6E46A68B" w14:textId="77777777" w:rsidR="00FE7420" w:rsidRDefault="00FE7420" w:rsidP="00FE7420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lang w:val="pt-PT" w:eastAsia="ar-SA" w:bidi="hi-IN"/>
        </w:rPr>
      </w:pPr>
      <w:r w:rsidRPr="0074433E">
        <w:rPr>
          <w:rFonts w:eastAsia="Arial" w:cstheme="minorHAnsi"/>
          <w:b/>
          <w:bCs/>
          <w:kern w:val="3"/>
          <w:lang w:val="pt-PT" w:eastAsia="ar-SA" w:bidi="hi-IN"/>
        </w:rPr>
        <w:t xml:space="preserve">24.2. </w:t>
      </w:r>
    </w:p>
    <w:p w14:paraId="27700CE5" w14:textId="77777777" w:rsidR="00FE7420" w:rsidRPr="00FE7420" w:rsidRDefault="00FE7420" w:rsidP="00FE7420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Cs/>
          <w:kern w:val="3"/>
          <w:lang w:eastAsia="ar-SA" w:bidi="hi-IN"/>
        </w:rPr>
      </w:pPr>
      <w:r w:rsidRPr="00FE7420">
        <w:rPr>
          <w:rFonts w:eastAsia="Arial" w:cstheme="minorHAnsi"/>
          <w:bCs/>
          <w:kern w:val="3"/>
          <w:lang w:eastAsia="ar-SA" w:bidi="hi-IN"/>
        </w:rPr>
        <w:t>01.01 CAMARA MUNICIPAL DE VEREADORES</w:t>
      </w:r>
    </w:p>
    <w:p w14:paraId="10AB8456" w14:textId="77777777" w:rsidR="00FE7420" w:rsidRPr="00FE7420" w:rsidRDefault="00FE7420" w:rsidP="00FE7420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Cs/>
          <w:kern w:val="3"/>
          <w:lang w:eastAsia="ar-SA" w:bidi="hi-IN"/>
        </w:rPr>
      </w:pPr>
      <w:r w:rsidRPr="00FE7420">
        <w:rPr>
          <w:rFonts w:eastAsia="Arial" w:cstheme="minorHAnsi"/>
          <w:bCs/>
          <w:kern w:val="3"/>
          <w:lang w:eastAsia="ar-SA" w:bidi="hi-IN"/>
        </w:rPr>
        <w:t>01.031.0001.2001 MANUTENÇÃO DOS SERVIÇOS DA CAMARA</w:t>
      </w:r>
    </w:p>
    <w:p w14:paraId="1F00943C" w14:textId="77777777" w:rsidR="00E92CA9" w:rsidRDefault="00475EFD" w:rsidP="00E92CA9">
      <w:pPr>
        <w:suppressAutoHyphens/>
        <w:autoSpaceDN w:val="0"/>
        <w:spacing w:after="0" w:line="240" w:lineRule="auto"/>
        <w:jc w:val="both"/>
        <w:textAlignment w:val="baseline"/>
      </w:pPr>
      <w:r>
        <w:t>3.3.3.90.40.00.00.00.00 - SERVIÇOS DE TECNOLOGIA DA INFORMAÇÃO E COMUNICAÇÃO - PJ 98</w:t>
      </w:r>
    </w:p>
    <w:p w14:paraId="74439617" w14:textId="77777777" w:rsidR="00475EFD" w:rsidRPr="0074433E" w:rsidRDefault="00475EFD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</w:p>
    <w:p w14:paraId="5FE1D775" w14:textId="61340A05" w:rsidR="00E92CA9" w:rsidRDefault="00735AF4" w:rsidP="004766BF">
      <w:pPr>
        <w:suppressAutoHyphens/>
        <w:autoSpaceDN w:val="0"/>
        <w:spacing w:after="0" w:line="240" w:lineRule="auto"/>
        <w:jc w:val="center"/>
        <w:textAlignment w:val="baseline"/>
        <w:rPr>
          <w:rFonts w:eastAsia="Arial Narrow" w:cstheme="minorHAnsi"/>
          <w:kern w:val="3"/>
          <w:lang w:eastAsia="zh-CN" w:bidi="hi-IN"/>
        </w:rPr>
      </w:pPr>
      <w:r w:rsidRPr="004766BF">
        <w:rPr>
          <w:rFonts w:eastAsia="Arial Narrow" w:cstheme="minorHAnsi"/>
          <w:kern w:val="3"/>
          <w:lang w:eastAsia="zh-CN" w:bidi="hi-IN"/>
        </w:rPr>
        <w:t>Câmara Municipal de</w:t>
      </w:r>
      <w:r w:rsidR="00B868FB">
        <w:rPr>
          <w:rFonts w:eastAsia="Arial Narrow" w:cstheme="minorHAnsi"/>
          <w:kern w:val="3"/>
          <w:lang w:eastAsia="zh-CN" w:bidi="hi-IN"/>
        </w:rPr>
        <w:t xml:space="preserve"> Marques de Souza</w:t>
      </w:r>
      <w:r w:rsidR="004766BF">
        <w:rPr>
          <w:rFonts w:eastAsia="Arial Narrow" w:cstheme="minorHAnsi"/>
          <w:kern w:val="3"/>
          <w:lang w:eastAsia="zh-CN" w:bidi="hi-IN"/>
        </w:rPr>
        <w:t xml:space="preserve">/RS, </w:t>
      </w:r>
      <w:r w:rsidR="00F04DFE">
        <w:rPr>
          <w:rFonts w:eastAsia="Arial Narrow" w:cstheme="minorHAnsi"/>
          <w:kern w:val="3"/>
          <w:lang w:eastAsia="zh-CN" w:bidi="hi-IN"/>
        </w:rPr>
        <w:t>18</w:t>
      </w:r>
      <w:bookmarkStart w:id="1" w:name="_GoBack"/>
      <w:bookmarkEnd w:id="1"/>
      <w:r w:rsidR="00F8170F" w:rsidRPr="004766BF">
        <w:rPr>
          <w:rFonts w:eastAsia="Arial Narrow" w:cstheme="minorHAnsi"/>
          <w:kern w:val="3"/>
          <w:lang w:eastAsia="zh-CN" w:bidi="hi-IN"/>
        </w:rPr>
        <w:t xml:space="preserve"> </w:t>
      </w:r>
      <w:r w:rsidR="00E92CA9" w:rsidRPr="004766BF">
        <w:rPr>
          <w:rFonts w:eastAsia="Arial Narrow" w:cstheme="minorHAnsi"/>
          <w:kern w:val="3"/>
          <w:lang w:eastAsia="zh-CN" w:bidi="hi-IN"/>
        </w:rPr>
        <w:t>de</w:t>
      </w:r>
      <w:r w:rsidRPr="004766BF">
        <w:rPr>
          <w:rFonts w:eastAsia="Arial Narrow" w:cstheme="minorHAnsi"/>
          <w:kern w:val="3"/>
          <w:lang w:eastAsia="zh-CN" w:bidi="hi-IN"/>
        </w:rPr>
        <w:t xml:space="preserve"> </w:t>
      </w:r>
      <w:r w:rsidR="00475EFD">
        <w:rPr>
          <w:rFonts w:eastAsia="Arial Narrow" w:cstheme="minorHAnsi"/>
          <w:kern w:val="3"/>
          <w:lang w:eastAsia="zh-CN" w:bidi="hi-IN"/>
        </w:rPr>
        <w:t>abril</w:t>
      </w:r>
      <w:r w:rsidR="00E92CA9" w:rsidRPr="004766BF">
        <w:rPr>
          <w:rFonts w:eastAsia="Arial Narrow" w:cstheme="minorHAnsi"/>
          <w:kern w:val="3"/>
          <w:lang w:eastAsia="zh-CN" w:bidi="hi-IN"/>
        </w:rPr>
        <w:t xml:space="preserve"> de 202</w:t>
      </w:r>
      <w:r w:rsidR="00475EFD">
        <w:rPr>
          <w:rFonts w:eastAsia="Arial Narrow" w:cstheme="minorHAnsi"/>
          <w:kern w:val="3"/>
          <w:lang w:eastAsia="zh-CN" w:bidi="hi-IN"/>
        </w:rPr>
        <w:t>5</w:t>
      </w:r>
      <w:r w:rsidR="00E92CA9" w:rsidRPr="004766BF">
        <w:rPr>
          <w:rFonts w:eastAsia="Arial Narrow" w:cstheme="minorHAnsi"/>
          <w:kern w:val="3"/>
          <w:lang w:eastAsia="zh-CN" w:bidi="hi-IN"/>
        </w:rPr>
        <w:t>.</w:t>
      </w:r>
    </w:p>
    <w:p w14:paraId="76137AF1" w14:textId="77777777" w:rsidR="00F1545E" w:rsidRDefault="00F1545E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</w:p>
    <w:p w14:paraId="64606EC7" w14:textId="77777777" w:rsidR="00F1545E" w:rsidRPr="0074433E" w:rsidRDefault="00F1545E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</w:p>
    <w:p w14:paraId="6286B29D" w14:textId="77777777" w:rsidR="00F1545E" w:rsidRPr="0074433E" w:rsidRDefault="00F1545E" w:rsidP="00E92CA9">
      <w:pPr>
        <w:suppressAutoHyphens/>
        <w:autoSpaceDN w:val="0"/>
        <w:spacing w:after="0" w:line="240" w:lineRule="auto"/>
        <w:jc w:val="both"/>
        <w:textAlignment w:val="baseline"/>
        <w:rPr>
          <w:rFonts w:eastAsia="Arial Narrow" w:cstheme="minorHAnsi"/>
          <w:kern w:val="3"/>
          <w:lang w:eastAsia="zh-CN" w:bidi="hi-IN"/>
        </w:rPr>
      </w:pPr>
    </w:p>
    <w:p w14:paraId="647F2792" w14:textId="77777777" w:rsidR="00E92CA9" w:rsidRPr="0074433E" w:rsidRDefault="00E92CA9" w:rsidP="004766BF">
      <w:pPr>
        <w:suppressAutoHyphens/>
        <w:autoSpaceDN w:val="0"/>
        <w:spacing w:after="0" w:line="240" w:lineRule="auto"/>
        <w:jc w:val="center"/>
        <w:textAlignment w:val="baseline"/>
        <w:rPr>
          <w:rFonts w:eastAsia="Arial Narrow" w:cstheme="minorHAnsi"/>
          <w:kern w:val="3"/>
          <w:lang w:eastAsia="zh-CN" w:bidi="hi-IN"/>
        </w:rPr>
      </w:pPr>
      <w:r>
        <w:rPr>
          <w:rFonts w:eastAsia="Arial Narrow" w:cstheme="minorHAnsi"/>
          <w:kern w:val="3"/>
          <w:lang w:eastAsia="zh-CN" w:bidi="hi-IN"/>
        </w:rPr>
        <w:t>_________________________________</w:t>
      </w:r>
    </w:p>
    <w:p w14:paraId="7D1DF383" w14:textId="77777777" w:rsidR="00E92CA9" w:rsidRPr="0074433E" w:rsidRDefault="00475EFD" w:rsidP="004766BF">
      <w:pPr>
        <w:suppressAutoHyphens/>
        <w:autoSpaceDN w:val="0"/>
        <w:spacing w:after="0" w:line="240" w:lineRule="auto"/>
        <w:jc w:val="center"/>
        <w:textAlignment w:val="baseline"/>
        <w:rPr>
          <w:rFonts w:eastAsia="Arial Narrow" w:cstheme="minorHAnsi"/>
          <w:kern w:val="3"/>
          <w:lang w:eastAsia="zh-CN" w:bidi="hi-IN"/>
        </w:rPr>
      </w:pPr>
      <w:r>
        <w:rPr>
          <w:rFonts w:eastAsia="Arial Narrow" w:cstheme="minorHAnsi"/>
          <w:kern w:val="3"/>
          <w:lang w:eastAsia="zh-CN" w:bidi="hi-IN"/>
        </w:rPr>
        <w:t>Giovana Vitória Busch</w:t>
      </w:r>
    </w:p>
    <w:p w14:paraId="0113E2E1" w14:textId="77777777" w:rsidR="00E92CA9" w:rsidRPr="00E92CA9" w:rsidRDefault="00E92CA9" w:rsidP="004766B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</w:rPr>
      </w:pPr>
      <w:r>
        <w:rPr>
          <w:rFonts w:eastAsia="Arial Narrow" w:cstheme="minorHAnsi"/>
          <w:kern w:val="3"/>
          <w:lang w:eastAsia="zh-CN" w:bidi="hi-IN"/>
        </w:rPr>
        <w:t>Assessora Legislativa</w:t>
      </w:r>
    </w:p>
    <w:p w14:paraId="72F36FA2" w14:textId="77777777" w:rsidR="00E92CA9" w:rsidRPr="0074433E" w:rsidRDefault="00E92CA9" w:rsidP="00E92CA9">
      <w:pPr>
        <w:spacing w:after="0" w:line="240" w:lineRule="auto"/>
        <w:ind w:firstLine="567"/>
        <w:jc w:val="both"/>
        <w:rPr>
          <w:rFonts w:eastAsia="Arial Narrow" w:cstheme="minorHAnsi"/>
          <w:color w:val="2A6099"/>
          <w:kern w:val="3"/>
          <w:lang w:eastAsia="zh-CN" w:bidi="hi-IN"/>
        </w:rPr>
      </w:pPr>
      <w:r w:rsidRPr="0074433E">
        <w:rPr>
          <w:rFonts w:eastAsia="Calibri" w:cstheme="minorHAnsi"/>
          <w:b/>
          <w:noProof/>
          <w:color w:val="C0000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D0F15" wp14:editId="1C088401">
                <wp:simplePos x="0" y="0"/>
                <wp:positionH relativeFrom="column">
                  <wp:posOffset>-129541</wp:posOffset>
                </wp:positionH>
                <wp:positionV relativeFrom="paragraph">
                  <wp:posOffset>113029</wp:posOffset>
                </wp:positionV>
                <wp:extent cx="2981325" cy="2257425"/>
                <wp:effectExtent l="0" t="0" r="28575" b="2857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2257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8D79A" id="Retângulo 7" o:spid="_x0000_s1026" style="position:absolute;margin-left:-10.2pt;margin-top:8.9pt;width:234.75pt;height:1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" filled="f"/>
            </w:pict>
          </mc:Fallback>
        </mc:AlternateContent>
      </w:r>
    </w:p>
    <w:p w14:paraId="000E85E7" w14:textId="77777777" w:rsidR="00E92CA9" w:rsidRPr="0074433E" w:rsidRDefault="00E92CA9" w:rsidP="00E92CA9">
      <w:pPr>
        <w:spacing w:after="0" w:line="240" w:lineRule="auto"/>
        <w:ind w:left="426"/>
        <w:rPr>
          <w:rFonts w:eastAsia="Calibri" w:cstheme="minorHAnsi"/>
          <w:bCs/>
          <w:color w:val="C00000"/>
        </w:rPr>
      </w:pPr>
      <w:r w:rsidRPr="0074433E">
        <w:rPr>
          <w:rFonts w:eastAsia="Calibri" w:cstheme="minorHAnsi"/>
          <w:b/>
          <w:noProof/>
          <w:color w:val="C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CD915" wp14:editId="20E0AF61">
                <wp:simplePos x="0" y="0"/>
                <wp:positionH relativeFrom="column">
                  <wp:posOffset>55880</wp:posOffset>
                </wp:positionH>
                <wp:positionV relativeFrom="paragraph">
                  <wp:posOffset>1905</wp:posOffset>
                </wp:positionV>
                <wp:extent cx="154940" cy="146685"/>
                <wp:effectExtent l="0" t="0" r="16510" b="2476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" cy="1466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94BAB" id="Retângulo 6" o:spid="_x0000_s1026" style="position:absolute;margin-left:4.4pt;margin-top:.15pt;width:12.2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" filled="f" strokecolor="windowText">
                <v:path arrowok="t"/>
              </v:rect>
            </w:pict>
          </mc:Fallback>
        </mc:AlternateContent>
      </w:r>
      <w:r w:rsidRPr="0074433E">
        <w:rPr>
          <w:rFonts w:eastAsia="Calibri" w:cstheme="minorHAnsi"/>
          <w:bCs/>
        </w:rPr>
        <w:t>Defiro</w:t>
      </w:r>
    </w:p>
    <w:p w14:paraId="4833AB16" w14:textId="77777777" w:rsidR="00E92CA9" w:rsidRDefault="00E92CA9" w:rsidP="00E92CA9">
      <w:pPr>
        <w:spacing w:after="0" w:line="240" w:lineRule="auto"/>
        <w:ind w:left="426"/>
        <w:rPr>
          <w:rFonts w:eastAsia="Calibri" w:cstheme="minorHAnsi"/>
          <w:bCs/>
        </w:rPr>
      </w:pPr>
      <w:r w:rsidRPr="0074433E">
        <w:rPr>
          <w:rFonts w:eastAsia="Calibri" w:cstheme="minorHAnsi"/>
          <w:b/>
          <w:noProof/>
          <w:color w:val="C0000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4F148" wp14:editId="46993737">
                <wp:simplePos x="0" y="0"/>
                <wp:positionH relativeFrom="column">
                  <wp:posOffset>57150</wp:posOffset>
                </wp:positionH>
                <wp:positionV relativeFrom="paragraph">
                  <wp:posOffset>10795</wp:posOffset>
                </wp:positionV>
                <wp:extent cx="154940" cy="146685"/>
                <wp:effectExtent l="0" t="0" r="16510" b="2476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" cy="1466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95B5F" id="Retângulo 5" o:spid="_x0000_s1026" style="position:absolute;margin-left:4.5pt;margin-top:.85pt;width:12.2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" filled="f" strokecolor="windowText">
                <v:path arrowok="t"/>
              </v:rect>
            </w:pict>
          </mc:Fallback>
        </mc:AlternateContent>
      </w:r>
      <w:r w:rsidRPr="0074433E">
        <w:rPr>
          <w:rFonts w:eastAsia="Calibri" w:cstheme="minorHAnsi"/>
          <w:bCs/>
        </w:rPr>
        <w:t>Indefiro</w:t>
      </w:r>
      <w:r>
        <w:rPr>
          <w:rFonts w:eastAsia="Calibri" w:cstheme="minorHAnsi"/>
          <w:bCs/>
        </w:rPr>
        <w:t>. Motivar:____________</w:t>
      </w:r>
    </w:p>
    <w:p w14:paraId="01373F5E" w14:textId="77777777" w:rsidR="00E92CA9" w:rsidRDefault="00E92CA9" w:rsidP="00E92CA9">
      <w:pPr>
        <w:spacing w:after="0" w:line="240" w:lineRule="auto"/>
        <w:ind w:left="426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__________________________</w:t>
      </w:r>
    </w:p>
    <w:tbl>
      <w:tblPr>
        <w:tblStyle w:val="Tabelacomgrade"/>
        <w:tblpPr w:leftFromText="141" w:rightFromText="141" w:vertAnchor="text" w:horzAnchor="margin" w:tblpY="3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E92CA9" w:rsidRPr="0074433E" w14:paraId="2BECCF8F" w14:textId="77777777" w:rsidTr="00475EFD">
        <w:trPr>
          <w:trHeight w:val="1417"/>
        </w:trPr>
        <w:tc>
          <w:tcPr>
            <w:tcW w:w="3224" w:type="dxa"/>
            <w:tcBorders>
              <w:bottom w:val="single" w:sz="4" w:space="0" w:color="auto"/>
            </w:tcBorders>
          </w:tcPr>
          <w:p w14:paraId="3F86A821" w14:textId="77777777" w:rsidR="00E92CA9" w:rsidRPr="0074433E" w:rsidRDefault="00E92CA9" w:rsidP="00E82661">
            <w:pPr>
              <w:ind w:right="-49"/>
              <w:rPr>
                <w:rFonts w:eastAsia="Calibri" w:cstheme="minorHAnsi"/>
              </w:rPr>
            </w:pPr>
          </w:p>
        </w:tc>
      </w:tr>
      <w:tr w:rsidR="00E92CA9" w:rsidRPr="0074433E" w14:paraId="6B1E6C74" w14:textId="77777777" w:rsidTr="00475EFD">
        <w:trPr>
          <w:trHeight w:val="1141"/>
        </w:trPr>
        <w:tc>
          <w:tcPr>
            <w:tcW w:w="3224" w:type="dxa"/>
            <w:tcBorders>
              <w:top w:val="single" w:sz="4" w:space="0" w:color="auto"/>
            </w:tcBorders>
          </w:tcPr>
          <w:p w14:paraId="36E37086" w14:textId="77777777" w:rsidR="00475EFD" w:rsidRPr="0074433E" w:rsidRDefault="00E92CA9" w:rsidP="00475EFD">
            <w:pPr>
              <w:ind w:right="-49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PRESIDENTE DO LEGISLATIVO </w:t>
            </w:r>
            <w:r w:rsidR="00475EFD">
              <w:rPr>
                <w:rFonts w:eastAsia="Calibri" w:cstheme="minorHAnsi"/>
              </w:rPr>
              <w:br/>
              <w:t xml:space="preserve">Rodrigo </w:t>
            </w:r>
            <w:proofErr w:type="spellStart"/>
            <w:r w:rsidR="00475EFD">
              <w:rPr>
                <w:rFonts w:eastAsia="Calibri" w:cstheme="minorHAnsi"/>
              </w:rPr>
              <w:t>Wommer</w:t>
            </w:r>
            <w:proofErr w:type="spellEnd"/>
          </w:p>
          <w:p w14:paraId="4E609AC6" w14:textId="77777777" w:rsidR="00E92CA9" w:rsidRPr="0074433E" w:rsidRDefault="00E92CA9" w:rsidP="00E82661">
            <w:pPr>
              <w:ind w:right="-49"/>
              <w:jc w:val="center"/>
              <w:rPr>
                <w:rFonts w:eastAsia="Calibri" w:cstheme="minorHAnsi"/>
              </w:rPr>
            </w:pPr>
          </w:p>
        </w:tc>
      </w:tr>
    </w:tbl>
    <w:p w14:paraId="093385C5" w14:textId="77777777" w:rsidR="00E92CA9" w:rsidRDefault="00FE7420" w:rsidP="00E92CA9">
      <w:pPr>
        <w:spacing w:before="120" w:after="120" w:line="240" w:lineRule="auto"/>
      </w:pPr>
      <w:r>
        <w:t xml:space="preserve">       Data 08/07/2024</w:t>
      </w:r>
    </w:p>
    <w:p w14:paraId="189F9223" w14:textId="77777777" w:rsidR="00475EFD" w:rsidRDefault="00475EFD" w:rsidP="00E92CA9">
      <w:pPr>
        <w:spacing w:before="120" w:after="120" w:line="240" w:lineRule="auto"/>
      </w:pPr>
    </w:p>
    <w:p w14:paraId="3CB60BB4" w14:textId="77777777" w:rsidR="00475EFD" w:rsidRDefault="00475EFD" w:rsidP="00E92CA9">
      <w:pPr>
        <w:spacing w:before="120" w:after="120" w:line="240" w:lineRule="auto"/>
      </w:pPr>
    </w:p>
    <w:p w14:paraId="2EEBBAB4" w14:textId="77777777" w:rsidR="00475EFD" w:rsidRDefault="00475EFD" w:rsidP="00E92CA9">
      <w:pPr>
        <w:spacing w:before="120" w:after="120" w:line="240" w:lineRule="auto"/>
      </w:pPr>
    </w:p>
    <w:p w14:paraId="24665BB7" w14:textId="77777777" w:rsidR="00475EFD" w:rsidRDefault="00475EFD" w:rsidP="00E92CA9">
      <w:pPr>
        <w:spacing w:before="120" w:after="120" w:line="240" w:lineRule="auto"/>
      </w:pPr>
    </w:p>
    <w:p w14:paraId="05D94A89" w14:textId="77777777" w:rsidR="00C33BA9" w:rsidRPr="00E92CA9" w:rsidRDefault="00D5799D" w:rsidP="00E92CA9">
      <w:pPr>
        <w:tabs>
          <w:tab w:val="left" w:pos="915"/>
        </w:tabs>
      </w:pPr>
    </w:p>
    <w:sectPr w:rsidR="00C33BA9" w:rsidRPr="00E92CA9" w:rsidSect="00FE7420">
      <w:type w:val="continuous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255ED7"/>
    <w:multiLevelType w:val="multilevel"/>
    <w:tmpl w:val="4EEC4AD4"/>
    <w:lvl w:ilvl="0">
      <w:start w:val="1"/>
      <w:numFmt w:val="decimal"/>
      <w:lvlText w:val="%1"/>
      <w:lvlJc w:val="left"/>
      <w:pPr>
        <w:ind w:left="360" w:hanging="360"/>
      </w:pPr>
      <w:rPr>
        <w:rFonts w:eastAsia="Arial Narrow"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Narrow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Narrow"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Narrow"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Narrow"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Narrow"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Narrow"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Narrow"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Narrow" w:cs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CA9"/>
    <w:rsid w:val="00023615"/>
    <w:rsid w:val="000449A2"/>
    <w:rsid w:val="0005075B"/>
    <w:rsid w:val="000826D5"/>
    <w:rsid w:val="000D1416"/>
    <w:rsid w:val="00101BC3"/>
    <w:rsid w:val="0013475D"/>
    <w:rsid w:val="001856E4"/>
    <w:rsid w:val="00190D2F"/>
    <w:rsid w:val="001951B9"/>
    <w:rsid w:val="001A60D3"/>
    <w:rsid w:val="00246206"/>
    <w:rsid w:val="002A386E"/>
    <w:rsid w:val="002C7D5A"/>
    <w:rsid w:val="00302841"/>
    <w:rsid w:val="00312216"/>
    <w:rsid w:val="0031413F"/>
    <w:rsid w:val="00326729"/>
    <w:rsid w:val="0033691A"/>
    <w:rsid w:val="00393968"/>
    <w:rsid w:val="003C2E16"/>
    <w:rsid w:val="003D544D"/>
    <w:rsid w:val="00430127"/>
    <w:rsid w:val="00475EFD"/>
    <w:rsid w:val="004766BF"/>
    <w:rsid w:val="004948EE"/>
    <w:rsid w:val="005161DC"/>
    <w:rsid w:val="00541CDA"/>
    <w:rsid w:val="00574572"/>
    <w:rsid w:val="00585E82"/>
    <w:rsid w:val="005B2AD3"/>
    <w:rsid w:val="005B4E4C"/>
    <w:rsid w:val="005C51F6"/>
    <w:rsid w:val="005E2E72"/>
    <w:rsid w:val="005E3E47"/>
    <w:rsid w:val="00675B62"/>
    <w:rsid w:val="006A057C"/>
    <w:rsid w:val="006A7ABC"/>
    <w:rsid w:val="00735AF4"/>
    <w:rsid w:val="0075371B"/>
    <w:rsid w:val="00766969"/>
    <w:rsid w:val="007D46E0"/>
    <w:rsid w:val="00864881"/>
    <w:rsid w:val="008D63AE"/>
    <w:rsid w:val="008D7B1B"/>
    <w:rsid w:val="008F72FA"/>
    <w:rsid w:val="00912F17"/>
    <w:rsid w:val="009407BB"/>
    <w:rsid w:val="00975351"/>
    <w:rsid w:val="00983632"/>
    <w:rsid w:val="00984C16"/>
    <w:rsid w:val="0098653E"/>
    <w:rsid w:val="009B36F0"/>
    <w:rsid w:val="009F253D"/>
    <w:rsid w:val="00A3028F"/>
    <w:rsid w:val="00A54C4F"/>
    <w:rsid w:val="00AD123E"/>
    <w:rsid w:val="00AF26B4"/>
    <w:rsid w:val="00B044DF"/>
    <w:rsid w:val="00B868FB"/>
    <w:rsid w:val="00C05B24"/>
    <w:rsid w:val="00D07393"/>
    <w:rsid w:val="00D5799D"/>
    <w:rsid w:val="00DD5419"/>
    <w:rsid w:val="00E42189"/>
    <w:rsid w:val="00E66AD2"/>
    <w:rsid w:val="00E66F26"/>
    <w:rsid w:val="00E92CA9"/>
    <w:rsid w:val="00EE611E"/>
    <w:rsid w:val="00F04DFE"/>
    <w:rsid w:val="00F1545E"/>
    <w:rsid w:val="00F2416D"/>
    <w:rsid w:val="00F57E8C"/>
    <w:rsid w:val="00F8170F"/>
    <w:rsid w:val="00FE13B0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4E37"/>
  <w15:docId w15:val="{FD389299-6A7A-49B1-894C-84581E49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CA9"/>
  </w:style>
  <w:style w:type="paragraph" w:styleId="Ttulo1">
    <w:name w:val="heading 1"/>
    <w:basedOn w:val="Normal"/>
    <w:link w:val="Ttulo1Char"/>
    <w:uiPriority w:val="9"/>
    <w:qFormat/>
    <w:rsid w:val="005B2AD3"/>
    <w:pPr>
      <w:widowControl w:val="0"/>
      <w:autoSpaceDE w:val="0"/>
      <w:autoSpaceDN w:val="0"/>
      <w:spacing w:after="0" w:line="240" w:lineRule="auto"/>
      <w:ind w:left="534" w:hanging="241"/>
      <w:outlineLvl w:val="0"/>
    </w:pPr>
    <w:rPr>
      <w:rFonts w:ascii="Calibri" w:eastAsia="Calibri" w:hAnsi="Calibri" w:cs="Calibri"/>
      <w:b/>
      <w:bCs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62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9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54C4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B2AD3"/>
    <w:rPr>
      <w:rFonts w:ascii="Calibri" w:eastAsia="Calibri" w:hAnsi="Calibri" w:cs="Calibri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856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856E4"/>
    <w:rPr>
      <w:rFonts w:ascii="Calibri" w:eastAsia="Calibri" w:hAnsi="Calibri" w:cs="Calibri"/>
      <w:i/>
      <w:iCs/>
      <w:lang w:val="pt-PT"/>
    </w:rPr>
  </w:style>
  <w:style w:type="character" w:styleId="Hyperlink">
    <w:name w:val="Hyperlink"/>
    <w:basedOn w:val="Fontepargpadro"/>
    <w:uiPriority w:val="99"/>
    <w:unhideWhenUsed/>
    <w:rsid w:val="002A386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F2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462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MenoPendente">
    <w:name w:val="Unresolved Mention"/>
    <w:basedOn w:val="Fontepargpadro"/>
    <w:uiPriority w:val="99"/>
    <w:semiHidden/>
    <w:unhideWhenUsed/>
    <w:rsid w:val="000D1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ara@marquesdesouza.r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3375</Words>
  <Characters>18226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Giovana Busch</cp:lastModifiedBy>
  <cp:revision>9</cp:revision>
  <cp:lastPrinted>2025-04-04T12:47:00Z</cp:lastPrinted>
  <dcterms:created xsi:type="dcterms:W3CDTF">2024-07-08T19:30:00Z</dcterms:created>
  <dcterms:modified xsi:type="dcterms:W3CDTF">2025-05-20T18:47:00Z</dcterms:modified>
</cp:coreProperties>
</file>